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90" w:type="dxa"/>
        <w:tblInd w:w="-905" w:type="dxa"/>
        <w:tblLook w:val="04A0" w:firstRow="1" w:lastRow="0" w:firstColumn="1" w:lastColumn="0" w:noHBand="0" w:noVBand="1"/>
      </w:tblPr>
      <w:tblGrid>
        <w:gridCol w:w="1530"/>
        <w:gridCol w:w="9360"/>
      </w:tblGrid>
      <w:tr w:rsidR="00680252" w:rsidTr="00680252">
        <w:tc>
          <w:tcPr>
            <w:tcW w:w="1530" w:type="dxa"/>
          </w:tcPr>
          <w:p w:rsidR="00680252" w:rsidRPr="009A79A5" w:rsidRDefault="00680252" w:rsidP="00680252">
            <w:pPr>
              <w:rPr>
                <w:b/>
                <w:color w:val="00B050"/>
                <w:sz w:val="36"/>
              </w:rPr>
            </w:pPr>
            <w:bookmarkStart w:id="0" w:name="_GoBack"/>
            <w:bookmarkEnd w:id="0"/>
            <w:r w:rsidRPr="009A79A5">
              <w:rPr>
                <w:b/>
                <w:color w:val="00B050"/>
                <w:sz w:val="36"/>
              </w:rPr>
              <w:t xml:space="preserve">Goal </w:t>
            </w:r>
          </w:p>
        </w:tc>
        <w:tc>
          <w:tcPr>
            <w:tcW w:w="9360" w:type="dxa"/>
          </w:tcPr>
          <w:p w:rsidR="00680252" w:rsidRPr="00156A8C" w:rsidRDefault="006A747C" w:rsidP="006A747C">
            <w:pPr>
              <w:rPr>
                <w:b/>
                <w:color w:val="00B050"/>
                <w:sz w:val="28"/>
              </w:rPr>
            </w:pPr>
            <w:r>
              <w:rPr>
                <w:b/>
                <w:color w:val="00B050"/>
                <w:sz w:val="36"/>
              </w:rPr>
              <w:t>Proficiency</w:t>
            </w:r>
          </w:p>
        </w:tc>
      </w:tr>
      <w:tr w:rsidR="00680252" w:rsidTr="00680252">
        <w:tc>
          <w:tcPr>
            <w:tcW w:w="1530" w:type="dxa"/>
          </w:tcPr>
          <w:p w:rsidR="00680252" w:rsidRPr="009A79A5" w:rsidRDefault="00680252" w:rsidP="00680252">
            <w:pPr>
              <w:rPr>
                <w:b/>
                <w:sz w:val="28"/>
              </w:rPr>
            </w:pPr>
            <w:r w:rsidRPr="009A79A5">
              <w:rPr>
                <w:b/>
                <w:sz w:val="28"/>
              </w:rPr>
              <w:t>S</w:t>
            </w:r>
          </w:p>
        </w:tc>
        <w:tc>
          <w:tcPr>
            <w:tcW w:w="9360" w:type="dxa"/>
          </w:tcPr>
          <w:p w:rsidR="00680252" w:rsidRPr="004855C0" w:rsidRDefault="00680252" w:rsidP="00680252">
            <w:pPr>
              <w:rPr>
                <w:b/>
                <w:color w:val="FF0000"/>
                <w:sz w:val="28"/>
              </w:rPr>
            </w:pPr>
            <w:r w:rsidRPr="004855C0">
              <w:rPr>
                <w:b/>
                <w:color w:val="FF0000"/>
                <w:sz w:val="28"/>
              </w:rPr>
              <w:t>Strategy – Design and Deliver Instruction</w:t>
            </w:r>
          </w:p>
          <w:p w:rsidR="00680252" w:rsidRPr="00013DE9" w:rsidRDefault="00680252" w:rsidP="00680252">
            <w:pPr>
              <w:rPr>
                <w:b/>
                <w:sz w:val="28"/>
              </w:rPr>
            </w:pPr>
            <w:r w:rsidRPr="00680252">
              <w:rPr>
                <w:b/>
                <w:color w:val="FF0000"/>
                <w:sz w:val="28"/>
              </w:rPr>
              <w:t>All teachers will maintain a focus on the District’s Common Language through collaborative professional teaching and learning opportunities.</w:t>
            </w:r>
            <w:r w:rsidRPr="00680252">
              <w:rPr>
                <w:b/>
                <w:color w:val="FF0000"/>
                <w:sz w:val="36"/>
              </w:rPr>
              <w:t xml:space="preserve">  </w:t>
            </w:r>
          </w:p>
        </w:tc>
      </w:tr>
      <w:tr w:rsidR="00680252" w:rsidTr="00680252">
        <w:tc>
          <w:tcPr>
            <w:tcW w:w="1530" w:type="dxa"/>
          </w:tcPr>
          <w:p w:rsidR="00680252" w:rsidRDefault="00680252" w:rsidP="00680252">
            <w:pPr>
              <w:rPr>
                <w:b/>
                <w:sz w:val="28"/>
              </w:rPr>
            </w:pPr>
            <w:r w:rsidRPr="009A79A5">
              <w:rPr>
                <w:b/>
                <w:sz w:val="28"/>
              </w:rPr>
              <w:t>A</w:t>
            </w:r>
          </w:p>
          <w:p w:rsidR="003637BF" w:rsidRDefault="003637BF" w:rsidP="00680252">
            <w:pPr>
              <w:rPr>
                <w:b/>
                <w:sz w:val="28"/>
              </w:rPr>
            </w:pPr>
            <w:r>
              <w:rPr>
                <w:b/>
                <w:sz w:val="28"/>
              </w:rPr>
              <w:t>.59</w:t>
            </w:r>
          </w:p>
          <w:p w:rsidR="003637BF" w:rsidRDefault="003637BF" w:rsidP="00680252">
            <w:pPr>
              <w:rPr>
                <w:b/>
                <w:sz w:val="28"/>
              </w:rPr>
            </w:pPr>
            <w:r>
              <w:rPr>
                <w:b/>
                <w:sz w:val="28"/>
              </w:rPr>
              <w:t>.90</w:t>
            </w:r>
          </w:p>
          <w:p w:rsidR="003637BF" w:rsidRPr="009A79A5" w:rsidRDefault="003637BF" w:rsidP="00680252">
            <w:pPr>
              <w:rPr>
                <w:b/>
                <w:sz w:val="28"/>
              </w:rPr>
            </w:pPr>
            <w:r>
              <w:rPr>
                <w:b/>
                <w:sz w:val="28"/>
              </w:rPr>
              <w:t>.75</w:t>
            </w:r>
          </w:p>
        </w:tc>
        <w:tc>
          <w:tcPr>
            <w:tcW w:w="9360" w:type="dxa"/>
          </w:tcPr>
          <w:p w:rsidR="00680252" w:rsidRPr="00680252" w:rsidRDefault="00680252" w:rsidP="00680252">
            <w:pPr>
              <w:rPr>
                <w:b/>
                <w:i/>
                <w:sz w:val="28"/>
              </w:rPr>
            </w:pPr>
            <w:r w:rsidRPr="00680252">
              <w:rPr>
                <w:b/>
                <w:i/>
                <w:sz w:val="28"/>
              </w:rPr>
              <w:t>Activity – Professional Learning Academies</w:t>
            </w:r>
          </w:p>
          <w:p w:rsidR="00680252" w:rsidRPr="00076E2A" w:rsidRDefault="00680252" w:rsidP="00680252">
            <w:pPr>
              <w:rPr>
                <w:sz w:val="28"/>
              </w:rPr>
            </w:pPr>
            <w:r>
              <w:rPr>
                <w:sz w:val="28"/>
              </w:rPr>
              <w:t xml:space="preserve">All teachers will participate in district-facilitated academies once a month that are based on teacher identified areas.  Academies will focus on components of the PGES and high impact strategies to ensure proficiency.    </w:t>
            </w:r>
            <w:r w:rsidR="003637BF">
              <w:rPr>
                <w:sz w:val="28"/>
              </w:rPr>
              <w:t>(Collaborative vs. Individualistic, Teacher Credibility, Teacher Clarity)</w:t>
            </w:r>
          </w:p>
        </w:tc>
      </w:tr>
      <w:tr w:rsidR="00680252" w:rsidTr="00680252">
        <w:tc>
          <w:tcPr>
            <w:tcW w:w="1530" w:type="dxa"/>
          </w:tcPr>
          <w:p w:rsidR="00680252" w:rsidRDefault="00680252" w:rsidP="00680252">
            <w:pPr>
              <w:rPr>
                <w:b/>
                <w:sz w:val="28"/>
              </w:rPr>
            </w:pPr>
            <w:r w:rsidRPr="009A79A5">
              <w:rPr>
                <w:b/>
                <w:sz w:val="28"/>
              </w:rPr>
              <w:t>A</w:t>
            </w:r>
          </w:p>
          <w:p w:rsidR="003637BF" w:rsidRDefault="003637BF" w:rsidP="003637BF">
            <w:pPr>
              <w:rPr>
                <w:b/>
                <w:sz w:val="28"/>
              </w:rPr>
            </w:pPr>
            <w:r>
              <w:rPr>
                <w:b/>
                <w:sz w:val="28"/>
              </w:rPr>
              <w:t>.59</w:t>
            </w:r>
          </w:p>
          <w:p w:rsidR="003637BF" w:rsidRDefault="003637BF" w:rsidP="003637BF">
            <w:pPr>
              <w:rPr>
                <w:b/>
                <w:sz w:val="28"/>
              </w:rPr>
            </w:pPr>
            <w:r>
              <w:rPr>
                <w:b/>
                <w:sz w:val="28"/>
              </w:rPr>
              <w:t>.90</w:t>
            </w:r>
          </w:p>
          <w:p w:rsidR="003637BF" w:rsidRPr="009A79A5" w:rsidRDefault="003637BF" w:rsidP="003637BF">
            <w:pPr>
              <w:rPr>
                <w:b/>
                <w:sz w:val="28"/>
              </w:rPr>
            </w:pPr>
            <w:r>
              <w:rPr>
                <w:b/>
                <w:sz w:val="28"/>
              </w:rPr>
              <w:t>.75</w:t>
            </w:r>
          </w:p>
        </w:tc>
        <w:tc>
          <w:tcPr>
            <w:tcW w:w="9360" w:type="dxa"/>
          </w:tcPr>
          <w:p w:rsidR="00680252" w:rsidRPr="00680252" w:rsidRDefault="00680252" w:rsidP="00680252">
            <w:pPr>
              <w:rPr>
                <w:b/>
                <w:i/>
                <w:sz w:val="28"/>
              </w:rPr>
            </w:pPr>
            <w:r w:rsidRPr="00680252">
              <w:rPr>
                <w:b/>
                <w:i/>
                <w:sz w:val="28"/>
              </w:rPr>
              <w:t>Activity – Professional Learni</w:t>
            </w:r>
            <w:r w:rsidR="003637BF">
              <w:rPr>
                <w:b/>
                <w:i/>
                <w:sz w:val="28"/>
              </w:rPr>
              <w:t>ng Visits</w:t>
            </w:r>
          </w:p>
          <w:p w:rsidR="00680252" w:rsidRPr="00076E2A" w:rsidRDefault="00680252" w:rsidP="00680252">
            <w:pPr>
              <w:rPr>
                <w:sz w:val="28"/>
              </w:rPr>
            </w:pPr>
            <w:r>
              <w:rPr>
                <w:sz w:val="28"/>
              </w:rPr>
              <w:t xml:space="preserve">Teachers and administrators will have the opportunity to visit other schools on a monthly basis to calibrate instructional practices and research high impact strategies.  </w:t>
            </w:r>
            <w:r w:rsidR="003637BF">
              <w:rPr>
                <w:sz w:val="28"/>
              </w:rPr>
              <w:t>(Collaborative vs. Individualistic, Teacher Credibility, Teacher Clarity)</w:t>
            </w:r>
          </w:p>
        </w:tc>
      </w:tr>
      <w:tr w:rsidR="00680252" w:rsidTr="00680252">
        <w:tc>
          <w:tcPr>
            <w:tcW w:w="1530" w:type="dxa"/>
          </w:tcPr>
          <w:p w:rsidR="00680252" w:rsidRDefault="00680252" w:rsidP="00680252">
            <w:pPr>
              <w:rPr>
                <w:b/>
                <w:sz w:val="28"/>
              </w:rPr>
            </w:pPr>
            <w:r w:rsidRPr="009A79A5">
              <w:rPr>
                <w:b/>
                <w:sz w:val="28"/>
              </w:rPr>
              <w:t>A</w:t>
            </w:r>
          </w:p>
          <w:p w:rsidR="003637BF" w:rsidRDefault="003637BF" w:rsidP="003637BF">
            <w:pPr>
              <w:rPr>
                <w:b/>
                <w:sz w:val="28"/>
              </w:rPr>
            </w:pPr>
            <w:r>
              <w:rPr>
                <w:b/>
                <w:sz w:val="28"/>
              </w:rPr>
              <w:t>.59</w:t>
            </w:r>
          </w:p>
          <w:p w:rsidR="003637BF" w:rsidRDefault="003637BF" w:rsidP="003637BF">
            <w:pPr>
              <w:rPr>
                <w:b/>
                <w:sz w:val="28"/>
              </w:rPr>
            </w:pPr>
            <w:r>
              <w:rPr>
                <w:b/>
                <w:sz w:val="28"/>
              </w:rPr>
              <w:t>.90</w:t>
            </w:r>
          </w:p>
          <w:p w:rsidR="003637BF" w:rsidRPr="009A79A5" w:rsidRDefault="003637BF" w:rsidP="003637BF">
            <w:pPr>
              <w:rPr>
                <w:b/>
                <w:sz w:val="28"/>
              </w:rPr>
            </w:pPr>
            <w:r>
              <w:rPr>
                <w:b/>
                <w:sz w:val="28"/>
              </w:rPr>
              <w:t>.75</w:t>
            </w:r>
          </w:p>
        </w:tc>
        <w:tc>
          <w:tcPr>
            <w:tcW w:w="9360" w:type="dxa"/>
          </w:tcPr>
          <w:p w:rsidR="00680252" w:rsidRPr="00680252" w:rsidRDefault="00680252" w:rsidP="00680252">
            <w:pPr>
              <w:rPr>
                <w:b/>
                <w:i/>
                <w:sz w:val="28"/>
              </w:rPr>
            </w:pPr>
            <w:r w:rsidRPr="00680252">
              <w:rPr>
                <w:b/>
                <w:i/>
                <w:sz w:val="28"/>
              </w:rPr>
              <w:t>Activity – Professional Learning Clubs</w:t>
            </w:r>
          </w:p>
          <w:p w:rsidR="00680252" w:rsidRPr="00076E2A" w:rsidRDefault="00680252" w:rsidP="00680252">
            <w:pPr>
              <w:rPr>
                <w:sz w:val="28"/>
              </w:rPr>
            </w:pPr>
            <w:r>
              <w:rPr>
                <w:sz w:val="28"/>
              </w:rPr>
              <w:t xml:space="preserve">Teachers will have the opportunity to participate in Professional Learning Clubs throughout the year based on current needs of the staff (i.e., Writing Club, New Teacher Club, Curriculum Club, Math Club, etc.) </w:t>
            </w:r>
            <w:r w:rsidR="003637BF">
              <w:rPr>
                <w:sz w:val="28"/>
              </w:rPr>
              <w:t>(Collaborative vs. Individualistic, Teacher Credibility, Teacher Clarity)</w:t>
            </w:r>
          </w:p>
        </w:tc>
      </w:tr>
      <w:tr w:rsidR="00680252" w:rsidTr="00680252">
        <w:tc>
          <w:tcPr>
            <w:tcW w:w="1530" w:type="dxa"/>
          </w:tcPr>
          <w:p w:rsidR="00680252" w:rsidRPr="009A79A5" w:rsidRDefault="00680252" w:rsidP="00680252">
            <w:pPr>
              <w:rPr>
                <w:b/>
                <w:sz w:val="28"/>
              </w:rPr>
            </w:pPr>
            <w:r w:rsidRPr="009A79A5">
              <w:rPr>
                <w:b/>
                <w:sz w:val="28"/>
              </w:rPr>
              <w:t>A</w:t>
            </w:r>
          </w:p>
          <w:p w:rsidR="009A79A5" w:rsidRPr="009A79A5" w:rsidRDefault="009A79A5" w:rsidP="00680252">
            <w:pPr>
              <w:rPr>
                <w:b/>
                <w:color w:val="FF0000"/>
                <w:sz w:val="32"/>
              </w:rPr>
            </w:pPr>
            <w:r w:rsidRPr="009A79A5">
              <w:rPr>
                <w:b/>
                <w:color w:val="FF0000"/>
                <w:sz w:val="32"/>
              </w:rPr>
              <w:t>.59</w:t>
            </w:r>
          </w:p>
          <w:p w:rsidR="009A79A5" w:rsidRPr="009A79A5" w:rsidRDefault="009A79A5" w:rsidP="00680252">
            <w:pPr>
              <w:rPr>
                <w:b/>
                <w:sz w:val="28"/>
              </w:rPr>
            </w:pPr>
            <w:r w:rsidRPr="009A79A5">
              <w:rPr>
                <w:b/>
                <w:color w:val="FF0000"/>
                <w:sz w:val="32"/>
              </w:rPr>
              <w:t>EDVI .65</w:t>
            </w:r>
          </w:p>
        </w:tc>
        <w:tc>
          <w:tcPr>
            <w:tcW w:w="9360" w:type="dxa"/>
          </w:tcPr>
          <w:p w:rsidR="00680252" w:rsidRPr="00680252" w:rsidRDefault="00680252" w:rsidP="00680252">
            <w:pPr>
              <w:rPr>
                <w:b/>
                <w:i/>
                <w:sz w:val="28"/>
              </w:rPr>
            </w:pPr>
            <w:r w:rsidRPr="00680252">
              <w:rPr>
                <w:b/>
                <w:i/>
                <w:sz w:val="28"/>
              </w:rPr>
              <w:t xml:space="preserve">Activity – Explicit Instruction </w:t>
            </w:r>
          </w:p>
          <w:p w:rsidR="00680252" w:rsidRDefault="00680252" w:rsidP="00680252">
            <w:pPr>
              <w:rPr>
                <w:sz w:val="28"/>
              </w:rPr>
            </w:pPr>
            <w:r>
              <w:rPr>
                <w:sz w:val="28"/>
              </w:rPr>
              <w:t>All teachers will provide instruction through Explicit Instruction, the District’s Instructional Delivery M</w:t>
            </w:r>
            <w:r w:rsidR="004855C0">
              <w:rPr>
                <w:sz w:val="28"/>
              </w:rPr>
              <w:t>odel</w:t>
            </w:r>
            <w:r>
              <w:rPr>
                <w:sz w:val="28"/>
              </w:rPr>
              <w:t>.</w:t>
            </w:r>
          </w:p>
        </w:tc>
      </w:tr>
      <w:tr w:rsidR="004855C0" w:rsidTr="00680252">
        <w:tc>
          <w:tcPr>
            <w:tcW w:w="1530" w:type="dxa"/>
          </w:tcPr>
          <w:p w:rsidR="004855C0" w:rsidRDefault="00481A43" w:rsidP="00680252">
            <w:pPr>
              <w:rPr>
                <w:b/>
                <w:sz w:val="28"/>
              </w:rPr>
            </w:pPr>
            <w:r w:rsidRPr="009A79A5">
              <w:rPr>
                <w:b/>
                <w:sz w:val="28"/>
              </w:rPr>
              <w:t>A</w:t>
            </w:r>
          </w:p>
          <w:p w:rsidR="003637BF" w:rsidRPr="009A79A5" w:rsidRDefault="003637BF" w:rsidP="00680252">
            <w:pPr>
              <w:rPr>
                <w:b/>
                <w:sz w:val="28"/>
              </w:rPr>
            </w:pPr>
            <w:r>
              <w:rPr>
                <w:b/>
                <w:sz w:val="28"/>
              </w:rPr>
              <w:t>.90</w:t>
            </w:r>
          </w:p>
        </w:tc>
        <w:tc>
          <w:tcPr>
            <w:tcW w:w="9360" w:type="dxa"/>
          </w:tcPr>
          <w:p w:rsidR="004855C0" w:rsidRDefault="003637BF" w:rsidP="00680252">
            <w:pPr>
              <w:rPr>
                <w:b/>
                <w:i/>
                <w:sz w:val="28"/>
              </w:rPr>
            </w:pPr>
            <w:r>
              <w:rPr>
                <w:b/>
                <w:i/>
                <w:sz w:val="28"/>
              </w:rPr>
              <w:t>Activity – Teacher Credibility Support</w:t>
            </w:r>
          </w:p>
          <w:p w:rsidR="004855C0" w:rsidRPr="004855C0" w:rsidRDefault="004855C0" w:rsidP="00680252">
            <w:pPr>
              <w:rPr>
                <w:sz w:val="28"/>
              </w:rPr>
            </w:pPr>
            <w:r>
              <w:rPr>
                <w:sz w:val="28"/>
              </w:rPr>
              <w:t xml:space="preserve">The District Leadership Team will provide targeted and specific support to teachers as identified and needed.  </w:t>
            </w:r>
          </w:p>
        </w:tc>
      </w:tr>
      <w:tr w:rsidR="00215052" w:rsidTr="00680252">
        <w:tc>
          <w:tcPr>
            <w:tcW w:w="1530" w:type="dxa"/>
          </w:tcPr>
          <w:p w:rsidR="00215052" w:rsidRPr="009A79A5" w:rsidRDefault="00481A43" w:rsidP="00680252">
            <w:pPr>
              <w:rPr>
                <w:b/>
                <w:sz w:val="28"/>
              </w:rPr>
            </w:pPr>
            <w:r w:rsidRPr="009A79A5">
              <w:rPr>
                <w:b/>
                <w:sz w:val="28"/>
              </w:rPr>
              <w:t>A</w:t>
            </w:r>
          </w:p>
          <w:p w:rsidR="009A79A5" w:rsidRPr="009A79A5" w:rsidRDefault="003637BF" w:rsidP="003637BF">
            <w:pPr>
              <w:rPr>
                <w:b/>
                <w:sz w:val="28"/>
              </w:rPr>
            </w:pPr>
            <w:r>
              <w:rPr>
                <w:b/>
                <w:color w:val="FF0000"/>
                <w:sz w:val="28"/>
              </w:rPr>
              <w:t>.75</w:t>
            </w:r>
          </w:p>
        </w:tc>
        <w:tc>
          <w:tcPr>
            <w:tcW w:w="9360" w:type="dxa"/>
          </w:tcPr>
          <w:p w:rsidR="00215052" w:rsidRDefault="00215052" w:rsidP="00680252">
            <w:pPr>
              <w:rPr>
                <w:b/>
                <w:i/>
                <w:sz w:val="28"/>
              </w:rPr>
            </w:pPr>
            <w:r>
              <w:rPr>
                <w:b/>
                <w:i/>
                <w:sz w:val="28"/>
              </w:rPr>
              <w:t>Activity – PACE</w:t>
            </w:r>
          </w:p>
          <w:p w:rsidR="00215052" w:rsidRPr="00215052" w:rsidRDefault="00215052" w:rsidP="00680252">
            <w:pPr>
              <w:rPr>
                <w:sz w:val="28"/>
              </w:rPr>
            </w:pPr>
            <w:r w:rsidRPr="00215052">
              <w:rPr>
                <w:sz w:val="28"/>
              </w:rPr>
              <w:t xml:space="preserve">All teachers will incorporate PACE throughout their lesson to provide clarity and direction for all students. </w:t>
            </w:r>
            <w:r w:rsidR="003637BF" w:rsidRPr="003637BF">
              <w:rPr>
                <w:b/>
                <w:sz w:val="28"/>
              </w:rPr>
              <w:t>Teacher Clarity</w:t>
            </w:r>
          </w:p>
        </w:tc>
      </w:tr>
      <w:tr w:rsidR="00481A43" w:rsidTr="00680252">
        <w:tc>
          <w:tcPr>
            <w:tcW w:w="1530" w:type="dxa"/>
          </w:tcPr>
          <w:p w:rsidR="00481A43" w:rsidRDefault="00481A43" w:rsidP="00680252">
            <w:pPr>
              <w:rPr>
                <w:b/>
                <w:sz w:val="28"/>
              </w:rPr>
            </w:pPr>
            <w:r w:rsidRPr="009A79A5">
              <w:rPr>
                <w:b/>
                <w:sz w:val="28"/>
              </w:rPr>
              <w:t>A</w:t>
            </w:r>
          </w:p>
          <w:p w:rsidR="003637BF" w:rsidRPr="009A79A5" w:rsidRDefault="003637BF" w:rsidP="00680252">
            <w:pPr>
              <w:rPr>
                <w:b/>
                <w:sz w:val="28"/>
              </w:rPr>
            </w:pPr>
            <w:r>
              <w:rPr>
                <w:b/>
                <w:sz w:val="28"/>
              </w:rPr>
              <w:t>.90</w:t>
            </w:r>
          </w:p>
        </w:tc>
        <w:tc>
          <w:tcPr>
            <w:tcW w:w="9360" w:type="dxa"/>
          </w:tcPr>
          <w:p w:rsidR="00481A43" w:rsidRDefault="00481A43" w:rsidP="00680252">
            <w:pPr>
              <w:rPr>
                <w:b/>
                <w:i/>
                <w:sz w:val="28"/>
              </w:rPr>
            </w:pPr>
            <w:r>
              <w:rPr>
                <w:b/>
                <w:i/>
                <w:sz w:val="28"/>
              </w:rPr>
              <w:t>Activity – Teacher Guide</w:t>
            </w:r>
          </w:p>
          <w:p w:rsidR="00481A43" w:rsidRPr="00481A43" w:rsidRDefault="00481A43" w:rsidP="00481A43">
            <w:pPr>
              <w:rPr>
                <w:sz w:val="28"/>
              </w:rPr>
            </w:pPr>
            <w:r w:rsidRPr="00481A43">
              <w:rPr>
                <w:sz w:val="28"/>
              </w:rPr>
              <w:t xml:space="preserve">The DLT will support teachers in implementing the strategies and expectations included within the Teacher Guide. </w:t>
            </w:r>
            <w:r w:rsidR="003637BF">
              <w:rPr>
                <w:sz w:val="28"/>
              </w:rPr>
              <w:t>(Teacher Credibility)</w:t>
            </w:r>
          </w:p>
        </w:tc>
      </w:tr>
      <w:tr w:rsidR="00680252" w:rsidTr="00680252">
        <w:tc>
          <w:tcPr>
            <w:tcW w:w="1530" w:type="dxa"/>
          </w:tcPr>
          <w:p w:rsidR="00680252" w:rsidRPr="009A79A5" w:rsidRDefault="00680252" w:rsidP="00680252">
            <w:pPr>
              <w:rPr>
                <w:b/>
                <w:sz w:val="28"/>
              </w:rPr>
            </w:pPr>
            <w:r w:rsidRPr="009A79A5">
              <w:rPr>
                <w:b/>
                <w:sz w:val="28"/>
              </w:rPr>
              <w:t>S</w:t>
            </w:r>
          </w:p>
        </w:tc>
        <w:tc>
          <w:tcPr>
            <w:tcW w:w="9360" w:type="dxa"/>
          </w:tcPr>
          <w:p w:rsidR="00680252" w:rsidRPr="004855C0" w:rsidRDefault="00680252" w:rsidP="00680252">
            <w:pPr>
              <w:rPr>
                <w:b/>
                <w:color w:val="FF0000"/>
                <w:sz w:val="28"/>
              </w:rPr>
            </w:pPr>
            <w:r w:rsidRPr="004855C0">
              <w:rPr>
                <w:b/>
                <w:color w:val="FF0000"/>
                <w:sz w:val="28"/>
              </w:rPr>
              <w:t>Strategy – Design and Deploy Standards</w:t>
            </w:r>
          </w:p>
          <w:p w:rsidR="00680252" w:rsidRPr="00680252" w:rsidRDefault="00680252" w:rsidP="00680252">
            <w:pPr>
              <w:rPr>
                <w:color w:val="FF0000"/>
                <w:sz w:val="28"/>
              </w:rPr>
            </w:pPr>
            <w:r>
              <w:rPr>
                <w:b/>
                <w:color w:val="FF0000"/>
                <w:sz w:val="28"/>
              </w:rPr>
              <w:t xml:space="preserve">The district’s curriculum maps will be reviewed and refined to create a detailed curriculum.  </w:t>
            </w:r>
          </w:p>
        </w:tc>
      </w:tr>
      <w:tr w:rsidR="00680252" w:rsidTr="00680252">
        <w:tc>
          <w:tcPr>
            <w:tcW w:w="1530" w:type="dxa"/>
          </w:tcPr>
          <w:p w:rsidR="00680252" w:rsidRPr="009A79A5" w:rsidRDefault="00680252" w:rsidP="00680252">
            <w:pPr>
              <w:rPr>
                <w:b/>
                <w:sz w:val="28"/>
              </w:rPr>
            </w:pPr>
            <w:r w:rsidRPr="009A79A5">
              <w:rPr>
                <w:b/>
                <w:sz w:val="28"/>
              </w:rPr>
              <w:t>A</w:t>
            </w:r>
          </w:p>
        </w:tc>
        <w:tc>
          <w:tcPr>
            <w:tcW w:w="9360" w:type="dxa"/>
          </w:tcPr>
          <w:p w:rsidR="00680252" w:rsidRPr="00680252" w:rsidRDefault="00680252" w:rsidP="00680252">
            <w:pPr>
              <w:rPr>
                <w:b/>
                <w:i/>
                <w:sz w:val="28"/>
              </w:rPr>
            </w:pPr>
            <w:r w:rsidRPr="00680252">
              <w:rPr>
                <w:b/>
                <w:i/>
                <w:sz w:val="28"/>
              </w:rPr>
              <w:t>Activity - Curriculum Development</w:t>
            </w:r>
          </w:p>
          <w:p w:rsidR="00680252" w:rsidRPr="00076E2A" w:rsidRDefault="00680252" w:rsidP="00680252">
            <w:pPr>
              <w:rPr>
                <w:sz w:val="28"/>
              </w:rPr>
            </w:pPr>
            <w:r>
              <w:rPr>
                <w:sz w:val="28"/>
              </w:rPr>
              <w:t xml:space="preserve">All core teachers will have the opportunity to participate in curriculum development. </w:t>
            </w:r>
          </w:p>
        </w:tc>
      </w:tr>
      <w:tr w:rsidR="004855C0" w:rsidTr="00680252">
        <w:tc>
          <w:tcPr>
            <w:tcW w:w="1530" w:type="dxa"/>
          </w:tcPr>
          <w:p w:rsidR="004855C0" w:rsidRPr="009A79A5" w:rsidRDefault="004855C0" w:rsidP="00680252">
            <w:pPr>
              <w:rPr>
                <w:b/>
                <w:sz w:val="28"/>
              </w:rPr>
            </w:pPr>
            <w:r w:rsidRPr="009A79A5">
              <w:rPr>
                <w:b/>
                <w:sz w:val="28"/>
              </w:rPr>
              <w:lastRenderedPageBreak/>
              <w:t>A</w:t>
            </w:r>
          </w:p>
        </w:tc>
        <w:tc>
          <w:tcPr>
            <w:tcW w:w="9360" w:type="dxa"/>
          </w:tcPr>
          <w:p w:rsidR="004855C0" w:rsidRDefault="004855C0" w:rsidP="00680252">
            <w:pPr>
              <w:rPr>
                <w:b/>
                <w:i/>
                <w:sz w:val="28"/>
              </w:rPr>
            </w:pPr>
            <w:r>
              <w:rPr>
                <w:b/>
                <w:i/>
                <w:sz w:val="28"/>
              </w:rPr>
              <w:t>Activity – PLCs</w:t>
            </w:r>
          </w:p>
          <w:p w:rsidR="004855C0" w:rsidRPr="004855C0" w:rsidRDefault="004855C0" w:rsidP="00680252">
            <w:pPr>
              <w:rPr>
                <w:sz w:val="28"/>
              </w:rPr>
            </w:pPr>
            <w:r w:rsidRPr="004855C0">
              <w:rPr>
                <w:sz w:val="28"/>
              </w:rPr>
              <w:t>All teachers will collaborate during PLCs to review standards as part of the Planning process in PDSA.</w:t>
            </w:r>
          </w:p>
        </w:tc>
      </w:tr>
      <w:tr w:rsidR="00680252" w:rsidTr="00680252">
        <w:tc>
          <w:tcPr>
            <w:tcW w:w="1530" w:type="dxa"/>
          </w:tcPr>
          <w:p w:rsidR="00680252" w:rsidRPr="009A79A5" w:rsidRDefault="00680252" w:rsidP="00680252">
            <w:pPr>
              <w:rPr>
                <w:b/>
                <w:sz w:val="28"/>
              </w:rPr>
            </w:pPr>
            <w:r w:rsidRPr="009A79A5">
              <w:rPr>
                <w:b/>
                <w:sz w:val="28"/>
              </w:rPr>
              <w:t>S</w:t>
            </w:r>
          </w:p>
        </w:tc>
        <w:tc>
          <w:tcPr>
            <w:tcW w:w="9360" w:type="dxa"/>
          </w:tcPr>
          <w:p w:rsidR="00680252" w:rsidRPr="004855C0" w:rsidRDefault="00680252" w:rsidP="00680252">
            <w:pPr>
              <w:rPr>
                <w:b/>
                <w:color w:val="FF0000"/>
                <w:sz w:val="28"/>
              </w:rPr>
            </w:pPr>
            <w:r w:rsidRPr="004855C0">
              <w:rPr>
                <w:b/>
                <w:color w:val="FF0000"/>
                <w:sz w:val="28"/>
              </w:rPr>
              <w:t xml:space="preserve">Strategy – Continuous Improvement </w:t>
            </w:r>
          </w:p>
          <w:p w:rsidR="00680252" w:rsidRDefault="00680252" w:rsidP="00680252">
            <w:pPr>
              <w:rPr>
                <w:sz w:val="28"/>
              </w:rPr>
            </w:pPr>
            <w:r w:rsidRPr="004855C0">
              <w:rPr>
                <w:b/>
                <w:color w:val="FF0000"/>
                <w:sz w:val="28"/>
              </w:rPr>
              <w:t xml:space="preserve">The district and all schools will work to refine </w:t>
            </w:r>
            <w:r w:rsidRPr="00680252">
              <w:rPr>
                <w:b/>
                <w:color w:val="FF0000"/>
                <w:sz w:val="28"/>
              </w:rPr>
              <w:t xml:space="preserve">the current Continuous Improvement Process.  </w:t>
            </w:r>
          </w:p>
        </w:tc>
      </w:tr>
      <w:tr w:rsidR="00680252" w:rsidTr="00680252">
        <w:tc>
          <w:tcPr>
            <w:tcW w:w="1530" w:type="dxa"/>
          </w:tcPr>
          <w:p w:rsidR="00680252" w:rsidRDefault="00680252" w:rsidP="00680252">
            <w:pPr>
              <w:rPr>
                <w:b/>
                <w:sz w:val="28"/>
              </w:rPr>
            </w:pPr>
            <w:r w:rsidRPr="009A79A5">
              <w:rPr>
                <w:b/>
                <w:sz w:val="28"/>
              </w:rPr>
              <w:t>A</w:t>
            </w:r>
          </w:p>
          <w:p w:rsidR="003637BF" w:rsidRPr="009A79A5" w:rsidRDefault="003637BF" w:rsidP="00680252">
            <w:pPr>
              <w:rPr>
                <w:b/>
                <w:sz w:val="28"/>
              </w:rPr>
            </w:pPr>
            <w:r>
              <w:rPr>
                <w:b/>
                <w:sz w:val="28"/>
              </w:rPr>
              <w:t>.43</w:t>
            </w:r>
          </w:p>
        </w:tc>
        <w:tc>
          <w:tcPr>
            <w:tcW w:w="9360" w:type="dxa"/>
          </w:tcPr>
          <w:p w:rsidR="00680252" w:rsidRPr="00680252" w:rsidRDefault="00680252" w:rsidP="00680252">
            <w:pPr>
              <w:rPr>
                <w:b/>
                <w:i/>
                <w:sz w:val="28"/>
              </w:rPr>
            </w:pPr>
            <w:r w:rsidRPr="00680252">
              <w:rPr>
                <w:b/>
                <w:i/>
                <w:sz w:val="28"/>
              </w:rPr>
              <w:t>Activity - 30 Day Planning</w:t>
            </w:r>
          </w:p>
          <w:p w:rsidR="00680252" w:rsidRPr="00076E2A" w:rsidRDefault="001976DD" w:rsidP="001976DD">
            <w:pPr>
              <w:rPr>
                <w:sz w:val="28"/>
              </w:rPr>
            </w:pPr>
            <w:r>
              <w:rPr>
                <w:sz w:val="28"/>
              </w:rPr>
              <w:t>The DLT will support a</w:t>
            </w:r>
            <w:r w:rsidR="00680252">
              <w:rPr>
                <w:sz w:val="28"/>
              </w:rPr>
              <w:t>ll schools</w:t>
            </w:r>
            <w:r>
              <w:rPr>
                <w:sz w:val="28"/>
              </w:rPr>
              <w:t xml:space="preserve"> </w:t>
            </w:r>
            <w:r w:rsidR="00680252">
              <w:rPr>
                <w:sz w:val="28"/>
              </w:rPr>
              <w:t>in</w:t>
            </w:r>
            <w:r>
              <w:rPr>
                <w:sz w:val="28"/>
              </w:rPr>
              <w:t xml:space="preserve"> the </w:t>
            </w:r>
            <w:r w:rsidR="00680252">
              <w:rPr>
                <w:sz w:val="28"/>
              </w:rPr>
              <w:t>30-60-90 Day Planning</w:t>
            </w:r>
            <w:r>
              <w:rPr>
                <w:sz w:val="28"/>
              </w:rPr>
              <w:t xml:space="preserve"> Process</w:t>
            </w:r>
            <w:r w:rsidR="00680252">
              <w:rPr>
                <w:sz w:val="28"/>
              </w:rPr>
              <w:t xml:space="preserve">.  Plans will be aligned to the CSIP to ensure strategies and activities are implemented with fidelity.  </w:t>
            </w:r>
            <w:r>
              <w:rPr>
                <w:sz w:val="28"/>
              </w:rPr>
              <w:t xml:space="preserve"> </w:t>
            </w:r>
            <w:r w:rsidR="003637BF">
              <w:rPr>
                <w:sz w:val="28"/>
              </w:rPr>
              <w:t>(Expectations)</w:t>
            </w:r>
          </w:p>
        </w:tc>
      </w:tr>
      <w:tr w:rsidR="001976DD" w:rsidTr="00680252">
        <w:tc>
          <w:tcPr>
            <w:tcW w:w="1530" w:type="dxa"/>
          </w:tcPr>
          <w:p w:rsidR="001976DD" w:rsidRPr="009A79A5" w:rsidRDefault="001976DD" w:rsidP="00680252">
            <w:pPr>
              <w:rPr>
                <w:b/>
                <w:sz w:val="28"/>
              </w:rPr>
            </w:pPr>
            <w:r w:rsidRPr="009A79A5">
              <w:rPr>
                <w:b/>
                <w:sz w:val="28"/>
              </w:rPr>
              <w:t>A</w:t>
            </w:r>
          </w:p>
          <w:p w:rsidR="009A79A5" w:rsidRDefault="009A79A5" w:rsidP="00680252">
            <w:pPr>
              <w:rPr>
                <w:b/>
                <w:color w:val="FF0000"/>
                <w:sz w:val="32"/>
              </w:rPr>
            </w:pPr>
            <w:r w:rsidRPr="009A79A5">
              <w:rPr>
                <w:b/>
                <w:color w:val="FF0000"/>
                <w:sz w:val="32"/>
              </w:rPr>
              <w:t>1.44</w:t>
            </w:r>
          </w:p>
          <w:p w:rsidR="003637BF" w:rsidRPr="009A79A5" w:rsidRDefault="003637BF" w:rsidP="00680252">
            <w:pPr>
              <w:rPr>
                <w:b/>
                <w:sz w:val="28"/>
              </w:rPr>
            </w:pPr>
            <w:r>
              <w:rPr>
                <w:b/>
                <w:color w:val="FF0000"/>
                <w:sz w:val="32"/>
              </w:rPr>
              <w:t>.50</w:t>
            </w:r>
          </w:p>
        </w:tc>
        <w:tc>
          <w:tcPr>
            <w:tcW w:w="9360" w:type="dxa"/>
          </w:tcPr>
          <w:p w:rsidR="001976DD" w:rsidRPr="004855C0" w:rsidRDefault="001976DD" w:rsidP="001976DD">
            <w:pPr>
              <w:rPr>
                <w:i/>
                <w:sz w:val="28"/>
              </w:rPr>
            </w:pPr>
            <w:r w:rsidRPr="004855C0">
              <w:rPr>
                <w:b/>
                <w:i/>
                <w:sz w:val="28"/>
              </w:rPr>
              <w:t>Activity - Student 30-60-90 Day Action Planning</w:t>
            </w:r>
            <w:r w:rsidRPr="004855C0">
              <w:rPr>
                <w:i/>
                <w:sz w:val="28"/>
              </w:rPr>
              <w:t xml:space="preserve"> </w:t>
            </w:r>
          </w:p>
          <w:p w:rsidR="001976DD" w:rsidRPr="00680252" w:rsidRDefault="001976DD" w:rsidP="001976DD">
            <w:pPr>
              <w:rPr>
                <w:b/>
                <w:i/>
                <w:sz w:val="28"/>
              </w:rPr>
            </w:pPr>
            <w:r>
              <w:rPr>
                <w:sz w:val="28"/>
              </w:rPr>
              <w:t>All 3-11 grade students will maintain Student Action Plans that include a goal based on common assessments and specific activities to be completed.  Plans will be revised every 30 Days.</w:t>
            </w:r>
          </w:p>
        </w:tc>
      </w:tr>
    </w:tbl>
    <w:p w:rsidR="009A79A5" w:rsidRDefault="009A79A5">
      <w:r>
        <w:br w:type="page"/>
      </w:r>
    </w:p>
    <w:tbl>
      <w:tblPr>
        <w:tblStyle w:val="TableGrid"/>
        <w:tblW w:w="10890" w:type="dxa"/>
        <w:tblInd w:w="-905" w:type="dxa"/>
        <w:tblLook w:val="04A0" w:firstRow="1" w:lastRow="0" w:firstColumn="1" w:lastColumn="0" w:noHBand="0" w:noVBand="1"/>
      </w:tblPr>
      <w:tblGrid>
        <w:gridCol w:w="1530"/>
        <w:gridCol w:w="9360"/>
      </w:tblGrid>
      <w:tr w:rsidR="00680252" w:rsidTr="00680252">
        <w:tc>
          <w:tcPr>
            <w:tcW w:w="1530" w:type="dxa"/>
          </w:tcPr>
          <w:p w:rsidR="00680252" w:rsidRPr="009A79A5" w:rsidRDefault="00680252" w:rsidP="00680252">
            <w:pPr>
              <w:rPr>
                <w:b/>
                <w:color w:val="00B050"/>
                <w:sz w:val="36"/>
              </w:rPr>
            </w:pPr>
            <w:r w:rsidRPr="009A79A5">
              <w:rPr>
                <w:b/>
                <w:color w:val="00B050"/>
                <w:sz w:val="36"/>
              </w:rPr>
              <w:lastRenderedPageBreak/>
              <w:t>Goal</w:t>
            </w:r>
          </w:p>
        </w:tc>
        <w:tc>
          <w:tcPr>
            <w:tcW w:w="9360" w:type="dxa"/>
          </w:tcPr>
          <w:p w:rsidR="00680252" w:rsidRPr="009D00A0" w:rsidRDefault="00680252" w:rsidP="00680252">
            <w:pPr>
              <w:rPr>
                <w:b/>
                <w:color w:val="00B050"/>
                <w:sz w:val="28"/>
              </w:rPr>
            </w:pPr>
            <w:r w:rsidRPr="009D00A0">
              <w:rPr>
                <w:b/>
                <w:color w:val="00B050"/>
                <w:sz w:val="36"/>
              </w:rPr>
              <w:t>Gap</w:t>
            </w:r>
            <w:r w:rsidR="006A747C">
              <w:rPr>
                <w:b/>
                <w:color w:val="00B050"/>
                <w:sz w:val="36"/>
              </w:rPr>
              <w:t>/Novice Reduction</w:t>
            </w:r>
          </w:p>
        </w:tc>
      </w:tr>
      <w:tr w:rsidR="004855C0" w:rsidTr="00680252">
        <w:tc>
          <w:tcPr>
            <w:tcW w:w="1530" w:type="dxa"/>
          </w:tcPr>
          <w:p w:rsidR="004855C0" w:rsidRPr="009A79A5" w:rsidRDefault="001976DD" w:rsidP="00680252">
            <w:pPr>
              <w:rPr>
                <w:b/>
                <w:sz w:val="28"/>
              </w:rPr>
            </w:pPr>
            <w:r w:rsidRPr="009A79A5">
              <w:rPr>
                <w:b/>
                <w:sz w:val="28"/>
              </w:rPr>
              <w:t>S</w:t>
            </w:r>
          </w:p>
        </w:tc>
        <w:tc>
          <w:tcPr>
            <w:tcW w:w="9360" w:type="dxa"/>
          </w:tcPr>
          <w:p w:rsidR="004855C0" w:rsidRPr="00156A8C" w:rsidRDefault="004855C0" w:rsidP="00680252">
            <w:pPr>
              <w:rPr>
                <w:b/>
                <w:color w:val="FF0000"/>
                <w:sz w:val="28"/>
              </w:rPr>
            </w:pPr>
            <w:r w:rsidRPr="00156A8C">
              <w:rPr>
                <w:b/>
                <w:color w:val="FF0000"/>
                <w:sz w:val="28"/>
              </w:rPr>
              <w:t>Strategy - Design, Align, and Deliver Support Processes</w:t>
            </w:r>
          </w:p>
          <w:p w:rsidR="00156A8C" w:rsidRPr="00156A8C" w:rsidRDefault="00156A8C" w:rsidP="00680252">
            <w:pPr>
              <w:rPr>
                <w:b/>
                <w:color w:val="FF0000"/>
                <w:sz w:val="28"/>
              </w:rPr>
            </w:pPr>
            <w:r w:rsidRPr="00156A8C">
              <w:rPr>
                <w:b/>
                <w:color w:val="FF0000"/>
                <w:sz w:val="28"/>
              </w:rPr>
              <w:t xml:space="preserve">All teachers will be equipped to provide appropriate interventions and support services to students. </w:t>
            </w:r>
          </w:p>
        </w:tc>
      </w:tr>
      <w:tr w:rsidR="00680252" w:rsidTr="00680252">
        <w:tc>
          <w:tcPr>
            <w:tcW w:w="1530" w:type="dxa"/>
          </w:tcPr>
          <w:p w:rsidR="00680252" w:rsidRPr="009A79A5" w:rsidRDefault="001976DD" w:rsidP="00680252">
            <w:pPr>
              <w:rPr>
                <w:b/>
                <w:sz w:val="28"/>
              </w:rPr>
            </w:pPr>
            <w:r w:rsidRPr="009A79A5">
              <w:rPr>
                <w:b/>
                <w:sz w:val="28"/>
              </w:rPr>
              <w:t>A</w:t>
            </w:r>
          </w:p>
          <w:p w:rsidR="009A79A5" w:rsidRPr="009A79A5" w:rsidRDefault="009A79A5" w:rsidP="00680252">
            <w:pPr>
              <w:rPr>
                <w:b/>
                <w:sz w:val="28"/>
              </w:rPr>
            </w:pPr>
            <w:r w:rsidRPr="009A79A5">
              <w:rPr>
                <w:b/>
                <w:color w:val="FF0000"/>
                <w:sz w:val="32"/>
              </w:rPr>
              <w:t>1.07</w:t>
            </w:r>
          </w:p>
        </w:tc>
        <w:tc>
          <w:tcPr>
            <w:tcW w:w="9360" w:type="dxa"/>
          </w:tcPr>
          <w:p w:rsidR="00680252" w:rsidRPr="001976DD" w:rsidRDefault="001976DD" w:rsidP="00680252">
            <w:pPr>
              <w:rPr>
                <w:b/>
                <w:i/>
                <w:sz w:val="28"/>
              </w:rPr>
            </w:pPr>
            <w:r w:rsidRPr="001976DD">
              <w:rPr>
                <w:b/>
                <w:i/>
                <w:sz w:val="28"/>
              </w:rPr>
              <w:t xml:space="preserve">Activity – Response to Intervention </w:t>
            </w:r>
          </w:p>
          <w:p w:rsidR="001976DD" w:rsidRPr="00076E2A" w:rsidRDefault="001976DD" w:rsidP="00680252">
            <w:pPr>
              <w:rPr>
                <w:sz w:val="28"/>
              </w:rPr>
            </w:pPr>
            <w:r>
              <w:rPr>
                <w:sz w:val="28"/>
              </w:rPr>
              <w:t xml:space="preserve">The DLT will support schools in implementing the District </w:t>
            </w:r>
            <w:proofErr w:type="spellStart"/>
            <w:r>
              <w:rPr>
                <w:sz w:val="28"/>
              </w:rPr>
              <w:t>RtI</w:t>
            </w:r>
            <w:proofErr w:type="spellEnd"/>
            <w:r>
              <w:rPr>
                <w:sz w:val="28"/>
              </w:rPr>
              <w:t xml:space="preserve"> Process with fidelity. </w:t>
            </w:r>
          </w:p>
        </w:tc>
      </w:tr>
      <w:tr w:rsidR="00156A8C" w:rsidTr="00680252">
        <w:tc>
          <w:tcPr>
            <w:tcW w:w="1530" w:type="dxa"/>
          </w:tcPr>
          <w:p w:rsidR="00156A8C" w:rsidRDefault="001976DD" w:rsidP="00680252">
            <w:pPr>
              <w:rPr>
                <w:b/>
                <w:sz w:val="28"/>
              </w:rPr>
            </w:pPr>
            <w:r w:rsidRPr="009A79A5">
              <w:rPr>
                <w:b/>
                <w:sz w:val="28"/>
              </w:rPr>
              <w:t>A</w:t>
            </w:r>
          </w:p>
          <w:p w:rsidR="003637BF" w:rsidRDefault="003637BF" w:rsidP="003637BF">
            <w:pPr>
              <w:rPr>
                <w:b/>
                <w:sz w:val="28"/>
              </w:rPr>
            </w:pPr>
            <w:r>
              <w:rPr>
                <w:b/>
                <w:sz w:val="28"/>
              </w:rPr>
              <w:t>.59</w:t>
            </w:r>
          </w:p>
          <w:p w:rsidR="003637BF" w:rsidRDefault="003637BF" w:rsidP="003637BF">
            <w:pPr>
              <w:rPr>
                <w:b/>
                <w:sz w:val="28"/>
              </w:rPr>
            </w:pPr>
            <w:r>
              <w:rPr>
                <w:b/>
                <w:sz w:val="28"/>
              </w:rPr>
              <w:t>.90</w:t>
            </w:r>
          </w:p>
          <w:p w:rsidR="003637BF" w:rsidRPr="009A79A5" w:rsidRDefault="003637BF" w:rsidP="003637BF">
            <w:pPr>
              <w:rPr>
                <w:b/>
                <w:sz w:val="28"/>
              </w:rPr>
            </w:pPr>
            <w:r>
              <w:rPr>
                <w:b/>
                <w:sz w:val="28"/>
              </w:rPr>
              <w:t>.75</w:t>
            </w:r>
          </w:p>
        </w:tc>
        <w:tc>
          <w:tcPr>
            <w:tcW w:w="9360" w:type="dxa"/>
          </w:tcPr>
          <w:p w:rsidR="001976DD" w:rsidRPr="001976DD" w:rsidRDefault="001976DD" w:rsidP="00156A8C">
            <w:pPr>
              <w:rPr>
                <w:b/>
                <w:i/>
                <w:sz w:val="28"/>
              </w:rPr>
            </w:pPr>
            <w:r w:rsidRPr="001976DD">
              <w:rPr>
                <w:b/>
                <w:i/>
                <w:sz w:val="28"/>
              </w:rPr>
              <w:t xml:space="preserve">Activity – Collaborating Teachers </w:t>
            </w:r>
          </w:p>
          <w:p w:rsidR="00156A8C" w:rsidRDefault="00156A8C" w:rsidP="00156A8C">
            <w:pPr>
              <w:rPr>
                <w:sz w:val="28"/>
              </w:rPr>
            </w:pPr>
            <w:r>
              <w:rPr>
                <w:sz w:val="28"/>
              </w:rPr>
              <w:t xml:space="preserve">All collaborating teachers will participate in District Academies to ensure all strategies are implemented with fidelity.   </w:t>
            </w:r>
            <w:r w:rsidR="003637BF">
              <w:rPr>
                <w:sz w:val="28"/>
              </w:rPr>
              <w:t>(Collaborative vs. Individualistic, Teacher Credibility, Teacher Clarity)</w:t>
            </w:r>
          </w:p>
        </w:tc>
      </w:tr>
      <w:tr w:rsidR="001976DD" w:rsidTr="00680252">
        <w:tc>
          <w:tcPr>
            <w:tcW w:w="1530" w:type="dxa"/>
          </w:tcPr>
          <w:p w:rsidR="001976DD" w:rsidRPr="009A79A5" w:rsidRDefault="009D00A0" w:rsidP="00680252">
            <w:pPr>
              <w:rPr>
                <w:b/>
                <w:sz w:val="28"/>
              </w:rPr>
            </w:pPr>
            <w:r w:rsidRPr="009A79A5">
              <w:rPr>
                <w:b/>
                <w:sz w:val="28"/>
              </w:rPr>
              <w:t>S</w:t>
            </w:r>
          </w:p>
        </w:tc>
        <w:tc>
          <w:tcPr>
            <w:tcW w:w="9360" w:type="dxa"/>
          </w:tcPr>
          <w:p w:rsidR="001976DD" w:rsidRPr="009D00A0" w:rsidRDefault="009D00A0" w:rsidP="00156A8C">
            <w:pPr>
              <w:rPr>
                <w:b/>
                <w:color w:val="FF0000"/>
                <w:sz w:val="28"/>
              </w:rPr>
            </w:pPr>
            <w:r w:rsidRPr="009D00A0">
              <w:rPr>
                <w:b/>
                <w:color w:val="FF0000"/>
                <w:sz w:val="28"/>
              </w:rPr>
              <w:t xml:space="preserve">Strategy - </w:t>
            </w:r>
            <w:r w:rsidR="001976DD" w:rsidRPr="009D00A0">
              <w:rPr>
                <w:b/>
                <w:color w:val="FF0000"/>
                <w:sz w:val="28"/>
              </w:rPr>
              <w:t xml:space="preserve">Design and Deliver Assessment Literacy </w:t>
            </w:r>
          </w:p>
          <w:p w:rsidR="001976DD" w:rsidRPr="009D00A0" w:rsidRDefault="009D00A0" w:rsidP="00156A8C">
            <w:pPr>
              <w:rPr>
                <w:b/>
                <w:sz w:val="28"/>
              </w:rPr>
            </w:pPr>
            <w:r w:rsidRPr="009D00A0">
              <w:rPr>
                <w:b/>
                <w:color w:val="FF0000"/>
                <w:sz w:val="28"/>
              </w:rPr>
              <w:t>Teachers will be engaged in</w:t>
            </w:r>
            <w:r w:rsidRPr="009D00A0">
              <w:rPr>
                <w:b/>
                <w:i/>
                <w:color w:val="FF0000"/>
                <w:sz w:val="28"/>
              </w:rPr>
              <w:t xml:space="preserve"> </w:t>
            </w:r>
            <w:r>
              <w:rPr>
                <w:b/>
                <w:color w:val="FF0000"/>
                <w:sz w:val="28"/>
              </w:rPr>
              <w:t xml:space="preserve">increasing the rigor in assessment design and delivery. </w:t>
            </w:r>
          </w:p>
        </w:tc>
      </w:tr>
      <w:tr w:rsidR="009D00A0" w:rsidTr="00680252">
        <w:tc>
          <w:tcPr>
            <w:tcW w:w="1530" w:type="dxa"/>
          </w:tcPr>
          <w:p w:rsidR="009D00A0" w:rsidRPr="009A79A5" w:rsidRDefault="009D00A0" w:rsidP="00680252">
            <w:pPr>
              <w:rPr>
                <w:b/>
                <w:sz w:val="28"/>
              </w:rPr>
            </w:pPr>
            <w:r w:rsidRPr="009A79A5">
              <w:rPr>
                <w:b/>
                <w:sz w:val="28"/>
              </w:rPr>
              <w:t>A</w:t>
            </w:r>
          </w:p>
        </w:tc>
        <w:tc>
          <w:tcPr>
            <w:tcW w:w="9360" w:type="dxa"/>
          </w:tcPr>
          <w:p w:rsidR="009D00A0" w:rsidRPr="009D00A0" w:rsidRDefault="009D00A0" w:rsidP="00156A8C">
            <w:pPr>
              <w:rPr>
                <w:b/>
                <w:i/>
                <w:sz w:val="28"/>
              </w:rPr>
            </w:pPr>
            <w:r w:rsidRPr="009D00A0">
              <w:rPr>
                <w:b/>
                <w:i/>
                <w:sz w:val="28"/>
              </w:rPr>
              <w:t>Activity – Assessment Development</w:t>
            </w:r>
          </w:p>
          <w:p w:rsidR="009D00A0" w:rsidRPr="00F67AB2" w:rsidRDefault="009D00A0" w:rsidP="00156A8C">
            <w:pPr>
              <w:rPr>
                <w:sz w:val="28"/>
              </w:rPr>
            </w:pPr>
            <w:r w:rsidRPr="00F67AB2">
              <w:rPr>
                <w:sz w:val="28"/>
              </w:rPr>
              <w:t xml:space="preserve">The DLT will support teachers in the review and refinement of Common Assessments. </w:t>
            </w:r>
          </w:p>
        </w:tc>
      </w:tr>
      <w:tr w:rsidR="009D00A0" w:rsidTr="00680252">
        <w:tc>
          <w:tcPr>
            <w:tcW w:w="1530" w:type="dxa"/>
          </w:tcPr>
          <w:p w:rsidR="009D00A0" w:rsidRPr="009A79A5" w:rsidRDefault="009A79A5" w:rsidP="00680252">
            <w:pPr>
              <w:rPr>
                <w:b/>
                <w:sz w:val="28"/>
              </w:rPr>
            </w:pPr>
            <w:r w:rsidRPr="009A79A5">
              <w:rPr>
                <w:b/>
                <w:sz w:val="28"/>
              </w:rPr>
              <w:t>A</w:t>
            </w:r>
          </w:p>
          <w:p w:rsidR="009A79A5" w:rsidRPr="009A79A5" w:rsidRDefault="009A79A5" w:rsidP="00680252">
            <w:pPr>
              <w:rPr>
                <w:b/>
                <w:sz w:val="28"/>
              </w:rPr>
            </w:pPr>
            <w:r w:rsidRPr="009A79A5">
              <w:rPr>
                <w:b/>
                <w:color w:val="FF0000"/>
                <w:sz w:val="32"/>
              </w:rPr>
              <w:t>.9</w:t>
            </w:r>
          </w:p>
        </w:tc>
        <w:tc>
          <w:tcPr>
            <w:tcW w:w="9360" w:type="dxa"/>
          </w:tcPr>
          <w:p w:rsidR="009D00A0" w:rsidRPr="009D00A0" w:rsidRDefault="009D00A0" w:rsidP="00156A8C">
            <w:pPr>
              <w:rPr>
                <w:b/>
                <w:i/>
                <w:sz w:val="28"/>
              </w:rPr>
            </w:pPr>
            <w:r w:rsidRPr="009D00A0">
              <w:rPr>
                <w:b/>
                <w:i/>
                <w:sz w:val="28"/>
              </w:rPr>
              <w:t>Activity – Formative Assessments</w:t>
            </w:r>
          </w:p>
          <w:p w:rsidR="009D00A0" w:rsidRPr="00F67AB2" w:rsidRDefault="009D00A0" w:rsidP="00156A8C">
            <w:pPr>
              <w:rPr>
                <w:sz w:val="28"/>
              </w:rPr>
            </w:pPr>
            <w:r w:rsidRPr="00F67AB2">
              <w:rPr>
                <w:sz w:val="28"/>
              </w:rPr>
              <w:t>The DLT will support teachers in the implementation of formative assessments to ensure congruency to the standard and student accountability.</w:t>
            </w:r>
          </w:p>
        </w:tc>
      </w:tr>
      <w:tr w:rsidR="001976DD" w:rsidTr="00680252">
        <w:tc>
          <w:tcPr>
            <w:tcW w:w="1530" w:type="dxa"/>
          </w:tcPr>
          <w:p w:rsidR="001976DD" w:rsidRPr="009A79A5" w:rsidRDefault="001976DD" w:rsidP="001976DD">
            <w:pPr>
              <w:rPr>
                <w:b/>
                <w:sz w:val="28"/>
              </w:rPr>
            </w:pPr>
            <w:r w:rsidRPr="009A79A5">
              <w:rPr>
                <w:b/>
                <w:sz w:val="28"/>
              </w:rPr>
              <w:t>A</w:t>
            </w:r>
          </w:p>
        </w:tc>
        <w:tc>
          <w:tcPr>
            <w:tcW w:w="9360" w:type="dxa"/>
          </w:tcPr>
          <w:p w:rsidR="001976DD" w:rsidRPr="001976DD" w:rsidRDefault="001976DD" w:rsidP="001976DD">
            <w:pPr>
              <w:rPr>
                <w:b/>
                <w:i/>
                <w:sz w:val="28"/>
              </w:rPr>
            </w:pPr>
            <w:r w:rsidRPr="001976DD">
              <w:rPr>
                <w:b/>
                <w:i/>
                <w:sz w:val="28"/>
              </w:rPr>
              <w:t>Activity – Common Assessments</w:t>
            </w:r>
          </w:p>
          <w:p w:rsidR="001976DD" w:rsidRPr="001976DD" w:rsidRDefault="001976DD" w:rsidP="001976DD">
            <w:pPr>
              <w:rPr>
                <w:color w:val="FF0000"/>
                <w:sz w:val="28"/>
              </w:rPr>
            </w:pPr>
            <w:r>
              <w:rPr>
                <w:sz w:val="28"/>
              </w:rPr>
              <w:t xml:space="preserve">The DLT </w:t>
            </w:r>
            <w:r w:rsidRPr="001976DD">
              <w:rPr>
                <w:sz w:val="28"/>
              </w:rPr>
              <w:t>will support schools in the administration of common assessments according to the district assessment map.</w:t>
            </w:r>
            <w:r w:rsidRPr="001976DD">
              <w:rPr>
                <w:color w:val="FF0000"/>
                <w:sz w:val="28"/>
              </w:rPr>
              <w:t xml:space="preserve">  </w:t>
            </w:r>
          </w:p>
        </w:tc>
      </w:tr>
      <w:tr w:rsidR="006A747C" w:rsidTr="00680252">
        <w:tc>
          <w:tcPr>
            <w:tcW w:w="1530" w:type="dxa"/>
          </w:tcPr>
          <w:p w:rsidR="006A747C" w:rsidRPr="009A79A5" w:rsidRDefault="006A747C" w:rsidP="006A747C">
            <w:pPr>
              <w:rPr>
                <w:b/>
                <w:sz w:val="28"/>
              </w:rPr>
            </w:pPr>
            <w:r w:rsidRPr="009A79A5">
              <w:rPr>
                <w:b/>
                <w:sz w:val="28"/>
              </w:rPr>
              <w:t>S</w:t>
            </w:r>
          </w:p>
        </w:tc>
        <w:tc>
          <w:tcPr>
            <w:tcW w:w="9360" w:type="dxa"/>
          </w:tcPr>
          <w:p w:rsidR="006A747C" w:rsidRPr="007C2890" w:rsidRDefault="006A747C" w:rsidP="006A747C">
            <w:pPr>
              <w:rPr>
                <w:b/>
                <w:color w:val="FF0000"/>
                <w:sz w:val="28"/>
              </w:rPr>
            </w:pPr>
            <w:r w:rsidRPr="007C2890">
              <w:rPr>
                <w:b/>
                <w:color w:val="FF0000"/>
                <w:sz w:val="28"/>
              </w:rPr>
              <w:t>Strategy – Design, Align, and Deliver Support Processes</w:t>
            </w:r>
          </w:p>
          <w:p w:rsidR="006A747C" w:rsidRPr="007C2890" w:rsidRDefault="006A747C" w:rsidP="006A747C">
            <w:pPr>
              <w:rPr>
                <w:b/>
                <w:sz w:val="28"/>
              </w:rPr>
            </w:pPr>
            <w:r w:rsidRPr="007C2890">
              <w:rPr>
                <w:b/>
                <w:color w:val="FF0000"/>
                <w:sz w:val="28"/>
              </w:rPr>
              <w:t>The DLT will support all schools in support services for students.</w:t>
            </w:r>
          </w:p>
        </w:tc>
      </w:tr>
      <w:tr w:rsidR="006A747C" w:rsidTr="00680252">
        <w:tc>
          <w:tcPr>
            <w:tcW w:w="1530" w:type="dxa"/>
          </w:tcPr>
          <w:p w:rsidR="006A747C" w:rsidRPr="009A79A5" w:rsidRDefault="006A747C" w:rsidP="006A747C">
            <w:pPr>
              <w:rPr>
                <w:b/>
                <w:sz w:val="28"/>
              </w:rPr>
            </w:pPr>
            <w:r w:rsidRPr="009A79A5">
              <w:rPr>
                <w:b/>
                <w:sz w:val="28"/>
              </w:rPr>
              <w:t>A</w:t>
            </w:r>
          </w:p>
        </w:tc>
        <w:tc>
          <w:tcPr>
            <w:tcW w:w="9360" w:type="dxa"/>
          </w:tcPr>
          <w:p w:rsidR="006A747C" w:rsidRPr="00F67AB2" w:rsidRDefault="006A747C" w:rsidP="006A747C">
            <w:pPr>
              <w:rPr>
                <w:b/>
                <w:i/>
                <w:sz w:val="28"/>
              </w:rPr>
            </w:pPr>
            <w:r w:rsidRPr="00F67AB2">
              <w:rPr>
                <w:b/>
                <w:i/>
                <w:sz w:val="28"/>
              </w:rPr>
              <w:t>Activity – Parent and Community Relations</w:t>
            </w:r>
          </w:p>
          <w:p w:rsidR="006A747C" w:rsidRPr="00076E2A" w:rsidRDefault="006A747C" w:rsidP="006A747C">
            <w:pPr>
              <w:rPr>
                <w:sz w:val="28"/>
              </w:rPr>
            </w:pPr>
            <w:r>
              <w:rPr>
                <w:sz w:val="28"/>
              </w:rPr>
              <w:t xml:space="preserve">The DLT will seek to develop increased relations with parent and community members by enlisting support and providing information on school and assessment related topics.  </w:t>
            </w:r>
          </w:p>
        </w:tc>
      </w:tr>
      <w:tr w:rsidR="006A747C" w:rsidTr="00680252">
        <w:tc>
          <w:tcPr>
            <w:tcW w:w="1530" w:type="dxa"/>
          </w:tcPr>
          <w:p w:rsidR="006A747C" w:rsidRPr="009A79A5" w:rsidRDefault="006A747C" w:rsidP="006A747C">
            <w:pPr>
              <w:rPr>
                <w:b/>
                <w:sz w:val="28"/>
              </w:rPr>
            </w:pPr>
            <w:r w:rsidRPr="009A79A5">
              <w:rPr>
                <w:b/>
                <w:sz w:val="28"/>
              </w:rPr>
              <w:t>A</w:t>
            </w:r>
          </w:p>
        </w:tc>
        <w:tc>
          <w:tcPr>
            <w:tcW w:w="9360" w:type="dxa"/>
          </w:tcPr>
          <w:p w:rsidR="006A747C" w:rsidRDefault="006A747C" w:rsidP="006A747C">
            <w:pPr>
              <w:rPr>
                <w:b/>
                <w:i/>
                <w:sz w:val="28"/>
              </w:rPr>
            </w:pPr>
            <w:r>
              <w:rPr>
                <w:b/>
                <w:i/>
                <w:sz w:val="28"/>
              </w:rPr>
              <w:t>Activity – Behavior Management</w:t>
            </w:r>
          </w:p>
          <w:p w:rsidR="006A747C" w:rsidRPr="007C2890" w:rsidRDefault="006A747C" w:rsidP="006A747C">
            <w:pPr>
              <w:rPr>
                <w:sz w:val="28"/>
              </w:rPr>
            </w:pPr>
            <w:r w:rsidRPr="007C2890">
              <w:rPr>
                <w:sz w:val="28"/>
              </w:rPr>
              <w:t xml:space="preserve">All schools will implement a behavior management program such as PBIS, CHAMPS, etc. </w:t>
            </w:r>
          </w:p>
        </w:tc>
      </w:tr>
      <w:tr w:rsidR="006A747C" w:rsidTr="00680252">
        <w:tc>
          <w:tcPr>
            <w:tcW w:w="1530" w:type="dxa"/>
          </w:tcPr>
          <w:p w:rsidR="006A747C" w:rsidRPr="009A79A5" w:rsidRDefault="006A747C" w:rsidP="006A747C">
            <w:pPr>
              <w:rPr>
                <w:b/>
                <w:sz w:val="28"/>
              </w:rPr>
            </w:pPr>
            <w:r w:rsidRPr="009A79A5">
              <w:rPr>
                <w:b/>
                <w:sz w:val="28"/>
              </w:rPr>
              <w:t>A</w:t>
            </w:r>
          </w:p>
        </w:tc>
        <w:tc>
          <w:tcPr>
            <w:tcW w:w="9360" w:type="dxa"/>
          </w:tcPr>
          <w:p w:rsidR="006A747C" w:rsidRDefault="006A747C" w:rsidP="006A747C">
            <w:pPr>
              <w:rPr>
                <w:b/>
                <w:i/>
                <w:sz w:val="28"/>
              </w:rPr>
            </w:pPr>
            <w:r>
              <w:rPr>
                <w:b/>
                <w:i/>
                <w:sz w:val="28"/>
              </w:rPr>
              <w:t>Counseling Interventions</w:t>
            </w:r>
          </w:p>
          <w:p w:rsidR="006A747C" w:rsidRPr="007C2890" w:rsidRDefault="006A747C" w:rsidP="006A747C">
            <w:pPr>
              <w:rPr>
                <w:sz w:val="28"/>
              </w:rPr>
            </w:pPr>
            <w:r w:rsidRPr="007C2890">
              <w:rPr>
                <w:sz w:val="28"/>
              </w:rPr>
              <w:t xml:space="preserve">The district will support counselors through monthly academies that will focus on collaboration and resource sharing among the group. </w:t>
            </w:r>
          </w:p>
        </w:tc>
      </w:tr>
      <w:tr w:rsidR="006A747C" w:rsidTr="00680252">
        <w:tc>
          <w:tcPr>
            <w:tcW w:w="1530" w:type="dxa"/>
          </w:tcPr>
          <w:p w:rsidR="006A747C" w:rsidRPr="009A79A5" w:rsidRDefault="006A747C" w:rsidP="006A747C">
            <w:pPr>
              <w:rPr>
                <w:b/>
                <w:sz w:val="28"/>
              </w:rPr>
            </w:pPr>
            <w:r w:rsidRPr="009A79A5">
              <w:rPr>
                <w:b/>
                <w:sz w:val="28"/>
              </w:rPr>
              <w:t>A</w:t>
            </w:r>
          </w:p>
        </w:tc>
        <w:tc>
          <w:tcPr>
            <w:tcW w:w="9360" w:type="dxa"/>
          </w:tcPr>
          <w:p w:rsidR="006A747C" w:rsidRDefault="006A747C" w:rsidP="006A747C">
            <w:pPr>
              <w:rPr>
                <w:b/>
                <w:i/>
                <w:sz w:val="28"/>
              </w:rPr>
            </w:pPr>
            <w:r>
              <w:rPr>
                <w:b/>
                <w:i/>
                <w:sz w:val="28"/>
              </w:rPr>
              <w:t xml:space="preserve">Activity – Alternative Solutions </w:t>
            </w:r>
          </w:p>
          <w:p w:rsidR="006A747C" w:rsidRPr="007C2890" w:rsidRDefault="006A747C" w:rsidP="006A747C">
            <w:pPr>
              <w:rPr>
                <w:sz w:val="28"/>
              </w:rPr>
            </w:pPr>
            <w:r w:rsidRPr="007C2890">
              <w:rPr>
                <w:sz w:val="28"/>
              </w:rPr>
              <w:lastRenderedPageBreak/>
              <w:t>The DLT will collaborate with internal and external support systems to ensure at risk groups receive targeted interventions.  (Special Education)</w:t>
            </w:r>
          </w:p>
        </w:tc>
      </w:tr>
      <w:tr w:rsidR="006A747C" w:rsidTr="00680252">
        <w:tc>
          <w:tcPr>
            <w:tcW w:w="1530" w:type="dxa"/>
          </w:tcPr>
          <w:p w:rsidR="006A747C" w:rsidRPr="009A79A5" w:rsidRDefault="006A747C" w:rsidP="006A747C">
            <w:pPr>
              <w:rPr>
                <w:b/>
                <w:color w:val="00B050"/>
                <w:sz w:val="36"/>
                <w:szCs w:val="36"/>
              </w:rPr>
            </w:pPr>
            <w:r w:rsidRPr="009A79A5">
              <w:rPr>
                <w:b/>
                <w:color w:val="00B050"/>
                <w:sz w:val="36"/>
                <w:szCs w:val="36"/>
              </w:rPr>
              <w:lastRenderedPageBreak/>
              <w:t>Goal</w:t>
            </w:r>
          </w:p>
        </w:tc>
        <w:tc>
          <w:tcPr>
            <w:tcW w:w="9360" w:type="dxa"/>
          </w:tcPr>
          <w:p w:rsidR="006A747C" w:rsidRPr="009D00A0" w:rsidRDefault="006A747C" w:rsidP="006A747C">
            <w:pPr>
              <w:rPr>
                <w:b/>
                <w:color w:val="00B050"/>
                <w:sz w:val="36"/>
                <w:szCs w:val="36"/>
              </w:rPr>
            </w:pPr>
            <w:r>
              <w:rPr>
                <w:b/>
                <w:color w:val="00B050"/>
                <w:sz w:val="36"/>
                <w:szCs w:val="36"/>
              </w:rPr>
              <w:t>Growth</w:t>
            </w:r>
          </w:p>
        </w:tc>
      </w:tr>
      <w:tr w:rsidR="006A747C" w:rsidTr="00680252">
        <w:tc>
          <w:tcPr>
            <w:tcW w:w="1530" w:type="dxa"/>
          </w:tcPr>
          <w:p w:rsidR="006A747C" w:rsidRPr="009A79A5" w:rsidRDefault="006A747C" w:rsidP="006A747C">
            <w:pPr>
              <w:rPr>
                <w:b/>
                <w:sz w:val="28"/>
              </w:rPr>
            </w:pPr>
            <w:r w:rsidRPr="009A79A5">
              <w:rPr>
                <w:b/>
                <w:sz w:val="28"/>
              </w:rPr>
              <w:t>S</w:t>
            </w:r>
          </w:p>
        </w:tc>
        <w:tc>
          <w:tcPr>
            <w:tcW w:w="9360" w:type="dxa"/>
          </w:tcPr>
          <w:p w:rsidR="006A747C" w:rsidRPr="004855C0" w:rsidRDefault="006A747C" w:rsidP="006A747C">
            <w:pPr>
              <w:rPr>
                <w:b/>
                <w:color w:val="FF0000"/>
                <w:sz w:val="28"/>
              </w:rPr>
            </w:pPr>
            <w:r w:rsidRPr="004855C0">
              <w:rPr>
                <w:b/>
                <w:color w:val="FF0000"/>
                <w:sz w:val="28"/>
              </w:rPr>
              <w:t>Strategy – Design and Deliver Instruction</w:t>
            </w:r>
          </w:p>
          <w:p w:rsidR="006A747C" w:rsidRPr="009D00A0" w:rsidRDefault="006A747C" w:rsidP="006A747C">
            <w:pPr>
              <w:rPr>
                <w:b/>
                <w:sz w:val="28"/>
              </w:rPr>
            </w:pPr>
            <w:r w:rsidRPr="009D00A0">
              <w:rPr>
                <w:b/>
                <w:color w:val="FF0000"/>
                <w:sz w:val="28"/>
              </w:rPr>
              <w:t>The DLT will support teachers with the implementation of high impact strategies.</w:t>
            </w:r>
          </w:p>
        </w:tc>
      </w:tr>
      <w:tr w:rsidR="006A747C" w:rsidTr="00680252">
        <w:tc>
          <w:tcPr>
            <w:tcW w:w="1530" w:type="dxa"/>
          </w:tcPr>
          <w:p w:rsidR="006A747C" w:rsidRPr="009A79A5" w:rsidRDefault="006A747C" w:rsidP="006A747C">
            <w:pPr>
              <w:rPr>
                <w:b/>
                <w:sz w:val="28"/>
              </w:rPr>
            </w:pPr>
            <w:r w:rsidRPr="009A79A5">
              <w:rPr>
                <w:b/>
                <w:sz w:val="28"/>
              </w:rPr>
              <w:t>A</w:t>
            </w:r>
          </w:p>
        </w:tc>
        <w:tc>
          <w:tcPr>
            <w:tcW w:w="9360" w:type="dxa"/>
          </w:tcPr>
          <w:p w:rsidR="006A747C" w:rsidRPr="009D00A0" w:rsidRDefault="006A747C" w:rsidP="006A747C">
            <w:pPr>
              <w:rPr>
                <w:b/>
                <w:sz w:val="28"/>
              </w:rPr>
            </w:pPr>
            <w:r w:rsidRPr="009D00A0">
              <w:rPr>
                <w:b/>
                <w:sz w:val="28"/>
              </w:rPr>
              <w:t xml:space="preserve">Activity - Lesson Study </w:t>
            </w:r>
          </w:p>
          <w:p w:rsidR="006A747C" w:rsidRPr="009D00A0" w:rsidRDefault="006A747C" w:rsidP="006A747C">
            <w:pPr>
              <w:rPr>
                <w:i/>
                <w:sz w:val="28"/>
              </w:rPr>
            </w:pPr>
            <w:r w:rsidRPr="009D00A0">
              <w:rPr>
                <w:i/>
                <w:sz w:val="28"/>
              </w:rPr>
              <w:t xml:space="preserve">All core teachers will participate in at least one Lesson Study.  </w:t>
            </w:r>
          </w:p>
        </w:tc>
      </w:tr>
      <w:tr w:rsidR="006A747C" w:rsidTr="00680252">
        <w:tc>
          <w:tcPr>
            <w:tcW w:w="1530" w:type="dxa"/>
          </w:tcPr>
          <w:p w:rsidR="006A747C" w:rsidRPr="009A79A5" w:rsidRDefault="006A747C" w:rsidP="006A747C">
            <w:pPr>
              <w:rPr>
                <w:b/>
                <w:sz w:val="28"/>
              </w:rPr>
            </w:pPr>
            <w:r w:rsidRPr="009A79A5">
              <w:rPr>
                <w:b/>
                <w:sz w:val="28"/>
              </w:rPr>
              <w:t>A</w:t>
            </w:r>
          </w:p>
        </w:tc>
        <w:tc>
          <w:tcPr>
            <w:tcW w:w="9360" w:type="dxa"/>
          </w:tcPr>
          <w:p w:rsidR="006A747C" w:rsidRPr="009D00A0" w:rsidRDefault="006A747C" w:rsidP="006A747C">
            <w:pPr>
              <w:rPr>
                <w:b/>
                <w:i/>
                <w:sz w:val="28"/>
              </w:rPr>
            </w:pPr>
            <w:r w:rsidRPr="009D00A0">
              <w:rPr>
                <w:b/>
                <w:i/>
                <w:sz w:val="28"/>
              </w:rPr>
              <w:t>Activity – Kagan</w:t>
            </w:r>
          </w:p>
          <w:p w:rsidR="006A747C" w:rsidRPr="009D00A0" w:rsidRDefault="006A747C" w:rsidP="006A747C">
            <w:pPr>
              <w:rPr>
                <w:sz w:val="28"/>
              </w:rPr>
            </w:pPr>
            <w:r w:rsidRPr="009D00A0">
              <w:rPr>
                <w:sz w:val="28"/>
              </w:rPr>
              <w:t>The DLT will support schools in implementing KAGAN Structures with fidelity to ensure 100% student engagement.</w:t>
            </w:r>
            <w:r w:rsidR="003637BF">
              <w:rPr>
                <w:sz w:val="28"/>
              </w:rPr>
              <w:t xml:space="preserve"> </w:t>
            </w:r>
          </w:p>
        </w:tc>
      </w:tr>
      <w:tr w:rsidR="006A747C" w:rsidTr="00680252">
        <w:tc>
          <w:tcPr>
            <w:tcW w:w="1530" w:type="dxa"/>
          </w:tcPr>
          <w:p w:rsidR="006A747C" w:rsidRPr="009A79A5" w:rsidRDefault="006A747C" w:rsidP="006A747C">
            <w:pPr>
              <w:rPr>
                <w:b/>
                <w:sz w:val="28"/>
              </w:rPr>
            </w:pPr>
            <w:r w:rsidRPr="009A79A5">
              <w:rPr>
                <w:b/>
                <w:sz w:val="28"/>
              </w:rPr>
              <w:t>S</w:t>
            </w:r>
          </w:p>
        </w:tc>
        <w:tc>
          <w:tcPr>
            <w:tcW w:w="9360" w:type="dxa"/>
          </w:tcPr>
          <w:p w:rsidR="006A747C" w:rsidRDefault="006A747C" w:rsidP="006A747C">
            <w:pPr>
              <w:rPr>
                <w:b/>
                <w:color w:val="FF0000"/>
                <w:sz w:val="28"/>
              </w:rPr>
            </w:pPr>
            <w:r>
              <w:rPr>
                <w:b/>
                <w:color w:val="FF0000"/>
                <w:sz w:val="28"/>
              </w:rPr>
              <w:t xml:space="preserve">Strategy - </w:t>
            </w:r>
            <w:r w:rsidRPr="00156A8C">
              <w:rPr>
                <w:b/>
                <w:color w:val="FF0000"/>
                <w:sz w:val="28"/>
              </w:rPr>
              <w:t>Review, Analyze, Apply Data Results</w:t>
            </w:r>
          </w:p>
          <w:p w:rsidR="006A747C" w:rsidRPr="00156A8C" w:rsidRDefault="006A747C" w:rsidP="006A747C">
            <w:pPr>
              <w:rPr>
                <w:b/>
                <w:sz w:val="28"/>
              </w:rPr>
            </w:pPr>
            <w:r>
              <w:rPr>
                <w:b/>
                <w:color w:val="FF0000"/>
                <w:sz w:val="28"/>
              </w:rPr>
              <w:t xml:space="preserve">All schools will be engaged in data based decision making. </w:t>
            </w:r>
          </w:p>
        </w:tc>
      </w:tr>
      <w:tr w:rsidR="006A747C" w:rsidTr="00680252">
        <w:tc>
          <w:tcPr>
            <w:tcW w:w="1530" w:type="dxa"/>
          </w:tcPr>
          <w:p w:rsidR="006A747C" w:rsidRPr="009A79A5" w:rsidRDefault="006A747C" w:rsidP="006A747C">
            <w:pPr>
              <w:rPr>
                <w:b/>
                <w:sz w:val="28"/>
              </w:rPr>
            </w:pPr>
            <w:r w:rsidRPr="009A79A5">
              <w:rPr>
                <w:b/>
                <w:sz w:val="28"/>
              </w:rPr>
              <w:t>A</w:t>
            </w:r>
          </w:p>
        </w:tc>
        <w:tc>
          <w:tcPr>
            <w:tcW w:w="9360" w:type="dxa"/>
          </w:tcPr>
          <w:p w:rsidR="006A747C" w:rsidRPr="00F67AB2" w:rsidRDefault="006A747C" w:rsidP="006A747C">
            <w:pPr>
              <w:rPr>
                <w:b/>
                <w:i/>
                <w:sz w:val="28"/>
              </w:rPr>
            </w:pPr>
            <w:r w:rsidRPr="00F67AB2">
              <w:rPr>
                <w:b/>
                <w:i/>
                <w:sz w:val="28"/>
              </w:rPr>
              <w:t>Activity – Goal Setting and Predictions</w:t>
            </w:r>
          </w:p>
          <w:p w:rsidR="006A747C" w:rsidRPr="00481A43" w:rsidRDefault="006A747C" w:rsidP="006A747C">
            <w:pPr>
              <w:rPr>
                <w:color w:val="FF0000"/>
                <w:sz w:val="28"/>
              </w:rPr>
            </w:pPr>
            <w:r w:rsidRPr="00481A43">
              <w:rPr>
                <w:sz w:val="28"/>
              </w:rPr>
              <w:t xml:space="preserve">All teachers will analyze assessment data on a regular basis to initiate goal setting structures with all students and identify students who are at risk of scoring novice. </w:t>
            </w:r>
          </w:p>
        </w:tc>
      </w:tr>
      <w:tr w:rsidR="006A747C" w:rsidTr="00680252">
        <w:tc>
          <w:tcPr>
            <w:tcW w:w="1530" w:type="dxa"/>
          </w:tcPr>
          <w:p w:rsidR="006A747C" w:rsidRPr="009A79A5" w:rsidRDefault="006A747C" w:rsidP="006A747C">
            <w:pPr>
              <w:rPr>
                <w:b/>
                <w:sz w:val="28"/>
              </w:rPr>
            </w:pPr>
            <w:r w:rsidRPr="009A79A5">
              <w:rPr>
                <w:b/>
                <w:sz w:val="28"/>
              </w:rPr>
              <w:t>A</w:t>
            </w:r>
          </w:p>
        </w:tc>
        <w:tc>
          <w:tcPr>
            <w:tcW w:w="9360" w:type="dxa"/>
          </w:tcPr>
          <w:p w:rsidR="006A747C" w:rsidRPr="001976DD" w:rsidRDefault="006A747C" w:rsidP="006A747C">
            <w:pPr>
              <w:rPr>
                <w:b/>
                <w:i/>
                <w:sz w:val="28"/>
              </w:rPr>
            </w:pPr>
            <w:r w:rsidRPr="001976DD">
              <w:rPr>
                <w:b/>
                <w:i/>
                <w:sz w:val="28"/>
              </w:rPr>
              <w:t xml:space="preserve">Activity </w:t>
            </w:r>
            <w:r>
              <w:rPr>
                <w:b/>
                <w:i/>
                <w:sz w:val="28"/>
              </w:rPr>
              <w:t xml:space="preserve">– Plan, Do, Study, Act </w:t>
            </w:r>
          </w:p>
          <w:p w:rsidR="006A747C" w:rsidRDefault="006A747C" w:rsidP="006A747C">
            <w:pPr>
              <w:rPr>
                <w:sz w:val="28"/>
              </w:rPr>
            </w:pPr>
            <w:r>
              <w:rPr>
                <w:sz w:val="28"/>
              </w:rPr>
              <w:t>The DLT will support school in Study section of PDSA during school PLCs.</w:t>
            </w:r>
          </w:p>
        </w:tc>
      </w:tr>
      <w:tr w:rsidR="006A747C" w:rsidTr="00680252">
        <w:tc>
          <w:tcPr>
            <w:tcW w:w="1530" w:type="dxa"/>
          </w:tcPr>
          <w:p w:rsidR="006A747C" w:rsidRPr="009A79A5" w:rsidRDefault="006A747C" w:rsidP="006A747C">
            <w:pPr>
              <w:rPr>
                <w:b/>
                <w:sz w:val="28"/>
              </w:rPr>
            </w:pPr>
            <w:r w:rsidRPr="009A79A5">
              <w:rPr>
                <w:b/>
                <w:sz w:val="28"/>
              </w:rPr>
              <w:t>A</w:t>
            </w:r>
          </w:p>
        </w:tc>
        <w:tc>
          <w:tcPr>
            <w:tcW w:w="9360" w:type="dxa"/>
          </w:tcPr>
          <w:p w:rsidR="006A747C" w:rsidRPr="001976DD" w:rsidRDefault="006A747C" w:rsidP="006A747C">
            <w:pPr>
              <w:rPr>
                <w:b/>
                <w:i/>
                <w:sz w:val="28"/>
              </w:rPr>
            </w:pPr>
            <w:r w:rsidRPr="001976DD">
              <w:rPr>
                <w:b/>
                <w:i/>
                <w:sz w:val="28"/>
              </w:rPr>
              <w:t>Activity - Quarterly Reports</w:t>
            </w:r>
          </w:p>
          <w:p w:rsidR="006A747C" w:rsidRPr="00076E2A" w:rsidRDefault="006A747C" w:rsidP="006A747C">
            <w:pPr>
              <w:rPr>
                <w:sz w:val="28"/>
              </w:rPr>
            </w:pPr>
            <w:r>
              <w:rPr>
                <w:sz w:val="28"/>
              </w:rPr>
              <w:t xml:space="preserve">The DLT will monitor the administration of results of assessment and environmental data on a quarterly basis. </w:t>
            </w:r>
          </w:p>
        </w:tc>
      </w:tr>
      <w:tr w:rsidR="006A747C" w:rsidTr="00680252">
        <w:tc>
          <w:tcPr>
            <w:tcW w:w="1530" w:type="dxa"/>
          </w:tcPr>
          <w:p w:rsidR="006A747C" w:rsidRPr="009A79A5" w:rsidRDefault="006A747C" w:rsidP="006A747C">
            <w:pPr>
              <w:rPr>
                <w:b/>
                <w:sz w:val="28"/>
              </w:rPr>
            </w:pPr>
            <w:r w:rsidRPr="009A79A5">
              <w:rPr>
                <w:b/>
                <w:sz w:val="28"/>
              </w:rPr>
              <w:t>A</w:t>
            </w:r>
          </w:p>
        </w:tc>
        <w:tc>
          <w:tcPr>
            <w:tcW w:w="9360" w:type="dxa"/>
          </w:tcPr>
          <w:p w:rsidR="006A747C" w:rsidRPr="001976DD" w:rsidRDefault="006A747C" w:rsidP="006A747C">
            <w:pPr>
              <w:rPr>
                <w:b/>
                <w:i/>
                <w:sz w:val="28"/>
              </w:rPr>
            </w:pPr>
            <w:r w:rsidRPr="001976DD">
              <w:rPr>
                <w:b/>
                <w:i/>
                <w:sz w:val="28"/>
              </w:rPr>
              <w:t>Activity - Walk-Throughs</w:t>
            </w:r>
          </w:p>
          <w:p w:rsidR="006A747C" w:rsidRPr="00076E2A" w:rsidRDefault="006A747C" w:rsidP="006A747C">
            <w:pPr>
              <w:rPr>
                <w:sz w:val="28"/>
              </w:rPr>
            </w:pPr>
            <w:r>
              <w:rPr>
                <w:sz w:val="28"/>
              </w:rPr>
              <w:t xml:space="preserve">The DLT will support principals in the review of walk-through data to identify professional learning needs. </w:t>
            </w:r>
          </w:p>
        </w:tc>
      </w:tr>
    </w:tbl>
    <w:p w:rsidR="009A79A5" w:rsidRDefault="009A79A5">
      <w:r>
        <w:br w:type="page"/>
      </w:r>
    </w:p>
    <w:tbl>
      <w:tblPr>
        <w:tblStyle w:val="TableGrid"/>
        <w:tblW w:w="10890" w:type="dxa"/>
        <w:tblInd w:w="-905" w:type="dxa"/>
        <w:tblLook w:val="04A0" w:firstRow="1" w:lastRow="0" w:firstColumn="1" w:lastColumn="0" w:noHBand="0" w:noVBand="1"/>
      </w:tblPr>
      <w:tblGrid>
        <w:gridCol w:w="1530"/>
        <w:gridCol w:w="9360"/>
      </w:tblGrid>
      <w:tr w:rsidR="00912CF6" w:rsidTr="00680252">
        <w:tc>
          <w:tcPr>
            <w:tcW w:w="1530" w:type="dxa"/>
          </w:tcPr>
          <w:p w:rsidR="00912CF6" w:rsidRPr="009A79A5" w:rsidRDefault="00912CF6" w:rsidP="001976DD">
            <w:pPr>
              <w:rPr>
                <w:b/>
                <w:color w:val="00B050"/>
                <w:sz w:val="36"/>
              </w:rPr>
            </w:pPr>
            <w:r w:rsidRPr="009A79A5">
              <w:rPr>
                <w:b/>
                <w:color w:val="00B050"/>
                <w:sz w:val="36"/>
              </w:rPr>
              <w:lastRenderedPageBreak/>
              <w:t xml:space="preserve">Goal </w:t>
            </w:r>
          </w:p>
        </w:tc>
        <w:tc>
          <w:tcPr>
            <w:tcW w:w="9360" w:type="dxa"/>
          </w:tcPr>
          <w:p w:rsidR="00912CF6" w:rsidRPr="00912CF6" w:rsidRDefault="00912CF6" w:rsidP="001976DD">
            <w:pPr>
              <w:rPr>
                <w:b/>
                <w:color w:val="00B050"/>
                <w:sz w:val="36"/>
              </w:rPr>
            </w:pPr>
            <w:r w:rsidRPr="00912CF6">
              <w:rPr>
                <w:b/>
                <w:color w:val="00B050"/>
                <w:sz w:val="36"/>
              </w:rPr>
              <w:t xml:space="preserve">College and Career </w:t>
            </w:r>
            <w:r w:rsidR="00C238EE">
              <w:rPr>
                <w:b/>
                <w:color w:val="00B050"/>
                <w:sz w:val="36"/>
              </w:rPr>
              <w:t>Readiness</w:t>
            </w:r>
          </w:p>
        </w:tc>
      </w:tr>
      <w:tr w:rsidR="00912CF6" w:rsidTr="00680252">
        <w:tc>
          <w:tcPr>
            <w:tcW w:w="1530" w:type="dxa"/>
          </w:tcPr>
          <w:p w:rsidR="00912CF6" w:rsidRPr="009A79A5" w:rsidRDefault="00912CF6" w:rsidP="001976DD">
            <w:pPr>
              <w:rPr>
                <w:b/>
                <w:sz w:val="28"/>
              </w:rPr>
            </w:pPr>
            <w:r w:rsidRPr="009A79A5">
              <w:rPr>
                <w:b/>
                <w:sz w:val="28"/>
              </w:rPr>
              <w:t>S</w:t>
            </w:r>
          </w:p>
        </w:tc>
        <w:tc>
          <w:tcPr>
            <w:tcW w:w="9360" w:type="dxa"/>
          </w:tcPr>
          <w:p w:rsidR="00912CF6" w:rsidRPr="00CC27F7" w:rsidRDefault="00CC27F7" w:rsidP="001976DD">
            <w:pPr>
              <w:rPr>
                <w:b/>
                <w:color w:val="FF0000"/>
                <w:sz w:val="28"/>
              </w:rPr>
            </w:pPr>
            <w:r w:rsidRPr="00CC27F7">
              <w:rPr>
                <w:b/>
                <w:color w:val="FF0000"/>
                <w:sz w:val="28"/>
              </w:rPr>
              <w:t>Strategy – Review, Analyze, Apply Data Results</w:t>
            </w:r>
          </w:p>
          <w:p w:rsidR="00CC27F7" w:rsidRDefault="00CC27F7" w:rsidP="001976DD">
            <w:pPr>
              <w:rPr>
                <w:b/>
                <w:i/>
                <w:sz w:val="28"/>
              </w:rPr>
            </w:pPr>
            <w:r w:rsidRPr="00CC27F7">
              <w:rPr>
                <w:b/>
                <w:color w:val="FF0000"/>
                <w:sz w:val="28"/>
              </w:rPr>
              <w:t>All students will receive appropriate support to ensure college and career readiness.</w:t>
            </w:r>
          </w:p>
        </w:tc>
      </w:tr>
      <w:tr w:rsidR="00912CF6" w:rsidTr="00680252">
        <w:tc>
          <w:tcPr>
            <w:tcW w:w="1530" w:type="dxa"/>
          </w:tcPr>
          <w:p w:rsidR="00912CF6" w:rsidRPr="009A79A5" w:rsidRDefault="00CC27F7" w:rsidP="001976DD">
            <w:pPr>
              <w:rPr>
                <w:b/>
                <w:sz w:val="28"/>
              </w:rPr>
            </w:pPr>
            <w:r w:rsidRPr="009A79A5">
              <w:rPr>
                <w:b/>
                <w:sz w:val="28"/>
              </w:rPr>
              <w:t>A</w:t>
            </w:r>
          </w:p>
        </w:tc>
        <w:tc>
          <w:tcPr>
            <w:tcW w:w="9360" w:type="dxa"/>
          </w:tcPr>
          <w:p w:rsidR="00912CF6" w:rsidRDefault="00912CF6" w:rsidP="001976DD">
            <w:pPr>
              <w:rPr>
                <w:b/>
                <w:i/>
                <w:sz w:val="28"/>
              </w:rPr>
            </w:pPr>
            <w:r>
              <w:rPr>
                <w:b/>
                <w:i/>
                <w:sz w:val="28"/>
              </w:rPr>
              <w:t>Activity – Intervention I</w:t>
            </w:r>
            <w:r w:rsidR="00CC27F7">
              <w:rPr>
                <w:b/>
                <w:i/>
                <w:sz w:val="28"/>
              </w:rPr>
              <w:t xml:space="preserve">dentification </w:t>
            </w:r>
          </w:p>
          <w:p w:rsidR="00CC27F7" w:rsidRPr="00CC27F7" w:rsidRDefault="00912CF6" w:rsidP="001976DD">
            <w:pPr>
              <w:rPr>
                <w:sz w:val="28"/>
              </w:rPr>
            </w:pPr>
            <w:r w:rsidRPr="00CC27F7">
              <w:rPr>
                <w:sz w:val="28"/>
              </w:rPr>
              <w:t>The DLT will support teachers and counselors in identifying students for intervention services to ensure college and/or career ready.</w:t>
            </w:r>
          </w:p>
        </w:tc>
      </w:tr>
      <w:tr w:rsidR="00CC27F7" w:rsidTr="00680252">
        <w:tc>
          <w:tcPr>
            <w:tcW w:w="1530" w:type="dxa"/>
          </w:tcPr>
          <w:p w:rsidR="00CC27F7" w:rsidRPr="009A79A5" w:rsidRDefault="00CC27F7" w:rsidP="001976DD">
            <w:pPr>
              <w:rPr>
                <w:b/>
                <w:sz w:val="28"/>
              </w:rPr>
            </w:pPr>
            <w:r w:rsidRPr="009A79A5">
              <w:rPr>
                <w:b/>
                <w:sz w:val="28"/>
              </w:rPr>
              <w:t>S</w:t>
            </w:r>
          </w:p>
        </w:tc>
        <w:tc>
          <w:tcPr>
            <w:tcW w:w="9360" w:type="dxa"/>
          </w:tcPr>
          <w:p w:rsidR="00CC27F7" w:rsidRPr="00CC27F7" w:rsidRDefault="00CC27F7" w:rsidP="00CC27F7">
            <w:pPr>
              <w:rPr>
                <w:b/>
                <w:color w:val="FF0000"/>
                <w:sz w:val="28"/>
              </w:rPr>
            </w:pPr>
            <w:r w:rsidRPr="00CC27F7">
              <w:rPr>
                <w:b/>
                <w:color w:val="FF0000"/>
                <w:sz w:val="28"/>
              </w:rPr>
              <w:t xml:space="preserve">Strategy – Design and Deliver Instruction </w:t>
            </w:r>
          </w:p>
          <w:p w:rsidR="00CC27F7" w:rsidRDefault="00CC27F7" w:rsidP="00CC27F7">
            <w:pPr>
              <w:rPr>
                <w:b/>
                <w:i/>
                <w:sz w:val="28"/>
              </w:rPr>
            </w:pPr>
            <w:r w:rsidRPr="00CC27F7">
              <w:rPr>
                <w:b/>
                <w:color w:val="FF0000"/>
                <w:sz w:val="28"/>
              </w:rPr>
              <w:t>The DLT will collaborate to ensure all students receive targeted instruction based on individual needs.</w:t>
            </w:r>
          </w:p>
        </w:tc>
      </w:tr>
      <w:tr w:rsidR="00CC27F7" w:rsidTr="00680252">
        <w:tc>
          <w:tcPr>
            <w:tcW w:w="1530" w:type="dxa"/>
          </w:tcPr>
          <w:p w:rsidR="00CC27F7" w:rsidRPr="009A79A5" w:rsidRDefault="00CC27F7" w:rsidP="00CC27F7">
            <w:pPr>
              <w:rPr>
                <w:b/>
                <w:sz w:val="28"/>
              </w:rPr>
            </w:pPr>
            <w:r w:rsidRPr="009A79A5">
              <w:rPr>
                <w:b/>
                <w:sz w:val="28"/>
              </w:rPr>
              <w:t>A</w:t>
            </w:r>
          </w:p>
        </w:tc>
        <w:tc>
          <w:tcPr>
            <w:tcW w:w="9360" w:type="dxa"/>
          </w:tcPr>
          <w:p w:rsidR="00CC27F7" w:rsidRDefault="00CC27F7" w:rsidP="00CC27F7">
            <w:pPr>
              <w:rPr>
                <w:b/>
                <w:i/>
                <w:sz w:val="28"/>
              </w:rPr>
            </w:pPr>
            <w:r>
              <w:rPr>
                <w:b/>
                <w:i/>
                <w:sz w:val="28"/>
              </w:rPr>
              <w:t>Activity – Intervention Course Support</w:t>
            </w:r>
          </w:p>
          <w:p w:rsidR="00CC27F7" w:rsidRDefault="00CC27F7" w:rsidP="00CC27F7">
            <w:pPr>
              <w:rPr>
                <w:b/>
                <w:i/>
                <w:sz w:val="28"/>
              </w:rPr>
            </w:pPr>
            <w:r w:rsidRPr="00CC27F7">
              <w:rPr>
                <w:sz w:val="28"/>
              </w:rPr>
              <w:t>The DLT will collaborate with school counselors to ensure seniors are enrolled in the appropriate intervention classes.</w:t>
            </w:r>
          </w:p>
        </w:tc>
      </w:tr>
      <w:tr w:rsidR="00CC27F7" w:rsidTr="00680252">
        <w:tc>
          <w:tcPr>
            <w:tcW w:w="1530" w:type="dxa"/>
          </w:tcPr>
          <w:p w:rsidR="00CC27F7" w:rsidRPr="009A79A5" w:rsidRDefault="00CC27F7" w:rsidP="00CC27F7">
            <w:pPr>
              <w:rPr>
                <w:b/>
                <w:sz w:val="28"/>
              </w:rPr>
            </w:pPr>
            <w:r w:rsidRPr="009A79A5">
              <w:rPr>
                <w:b/>
                <w:sz w:val="28"/>
              </w:rPr>
              <w:t>A</w:t>
            </w:r>
          </w:p>
        </w:tc>
        <w:tc>
          <w:tcPr>
            <w:tcW w:w="9360" w:type="dxa"/>
          </w:tcPr>
          <w:p w:rsidR="00CC27F7" w:rsidRPr="00CC27F7" w:rsidRDefault="00CC27F7" w:rsidP="00CC27F7">
            <w:pPr>
              <w:rPr>
                <w:b/>
                <w:i/>
                <w:sz w:val="28"/>
              </w:rPr>
            </w:pPr>
            <w:r w:rsidRPr="00CC27F7">
              <w:rPr>
                <w:b/>
                <w:i/>
                <w:sz w:val="28"/>
              </w:rPr>
              <w:t>Activity – Intervention Instruction</w:t>
            </w:r>
          </w:p>
          <w:p w:rsidR="00CC27F7" w:rsidRDefault="00CC27F7" w:rsidP="00CC27F7">
            <w:pPr>
              <w:rPr>
                <w:b/>
                <w:i/>
                <w:sz w:val="28"/>
              </w:rPr>
            </w:pPr>
            <w:r w:rsidRPr="00CC27F7">
              <w:rPr>
                <w:sz w:val="28"/>
              </w:rPr>
              <w:t>The DLT will support teachers in implementing high impact instructional strategies that will directly focus on identified student needs.</w:t>
            </w:r>
            <w:r>
              <w:rPr>
                <w:b/>
                <w:i/>
                <w:sz w:val="28"/>
              </w:rPr>
              <w:t xml:space="preserve"> </w:t>
            </w:r>
          </w:p>
        </w:tc>
      </w:tr>
      <w:tr w:rsidR="00CC27F7" w:rsidTr="00680252">
        <w:tc>
          <w:tcPr>
            <w:tcW w:w="1530" w:type="dxa"/>
          </w:tcPr>
          <w:p w:rsidR="00CC27F7" w:rsidRPr="009A79A5" w:rsidRDefault="00CC27F7" w:rsidP="00CC27F7">
            <w:pPr>
              <w:rPr>
                <w:b/>
                <w:sz w:val="28"/>
              </w:rPr>
            </w:pPr>
            <w:r w:rsidRPr="009A79A5">
              <w:rPr>
                <w:b/>
                <w:sz w:val="28"/>
              </w:rPr>
              <w:t>A</w:t>
            </w:r>
          </w:p>
        </w:tc>
        <w:tc>
          <w:tcPr>
            <w:tcW w:w="9360" w:type="dxa"/>
          </w:tcPr>
          <w:p w:rsidR="00CC27F7" w:rsidRDefault="00CC27F7" w:rsidP="00CC27F7">
            <w:pPr>
              <w:rPr>
                <w:b/>
                <w:i/>
                <w:sz w:val="28"/>
              </w:rPr>
            </w:pPr>
            <w:r>
              <w:rPr>
                <w:b/>
                <w:i/>
                <w:sz w:val="28"/>
              </w:rPr>
              <w:t>Activity – Tutoring</w:t>
            </w:r>
          </w:p>
          <w:p w:rsidR="00CC27F7" w:rsidRPr="00CC27F7" w:rsidRDefault="00CC27F7" w:rsidP="00CC27F7">
            <w:pPr>
              <w:rPr>
                <w:sz w:val="28"/>
              </w:rPr>
            </w:pPr>
            <w:r w:rsidRPr="00CC27F7">
              <w:rPr>
                <w:sz w:val="28"/>
              </w:rPr>
              <w:t xml:space="preserve">The DLT will provided targeted and intensive support to students identified as at risk.  </w:t>
            </w:r>
          </w:p>
        </w:tc>
      </w:tr>
      <w:tr w:rsidR="00CC27F7" w:rsidTr="00680252">
        <w:tc>
          <w:tcPr>
            <w:tcW w:w="1530" w:type="dxa"/>
          </w:tcPr>
          <w:p w:rsidR="00CC27F7" w:rsidRPr="009A79A5" w:rsidRDefault="00481A43" w:rsidP="00CC27F7">
            <w:pPr>
              <w:rPr>
                <w:b/>
                <w:color w:val="00B050"/>
                <w:sz w:val="32"/>
              </w:rPr>
            </w:pPr>
            <w:r w:rsidRPr="009A79A5">
              <w:rPr>
                <w:b/>
                <w:color w:val="00B050"/>
                <w:sz w:val="32"/>
              </w:rPr>
              <w:t xml:space="preserve">GOAL </w:t>
            </w:r>
          </w:p>
        </w:tc>
        <w:tc>
          <w:tcPr>
            <w:tcW w:w="9360" w:type="dxa"/>
          </w:tcPr>
          <w:p w:rsidR="00CC27F7" w:rsidRPr="009A79A5" w:rsidRDefault="00481A43" w:rsidP="00CC27F7">
            <w:pPr>
              <w:rPr>
                <w:b/>
                <w:color w:val="00B050"/>
                <w:sz w:val="32"/>
              </w:rPr>
            </w:pPr>
            <w:r w:rsidRPr="009A79A5">
              <w:rPr>
                <w:b/>
                <w:color w:val="00B050"/>
                <w:sz w:val="32"/>
              </w:rPr>
              <w:t>Graduation Rate</w:t>
            </w:r>
          </w:p>
        </w:tc>
      </w:tr>
      <w:tr w:rsidR="00CC27F7" w:rsidTr="00680252">
        <w:tc>
          <w:tcPr>
            <w:tcW w:w="1530" w:type="dxa"/>
          </w:tcPr>
          <w:p w:rsidR="00CC27F7" w:rsidRPr="009A79A5" w:rsidRDefault="00481A43" w:rsidP="00CC27F7">
            <w:pPr>
              <w:rPr>
                <w:b/>
                <w:color w:val="FF0000"/>
                <w:sz w:val="28"/>
              </w:rPr>
            </w:pPr>
            <w:r w:rsidRPr="009A79A5">
              <w:rPr>
                <w:b/>
                <w:color w:val="FF0000"/>
                <w:sz w:val="28"/>
              </w:rPr>
              <w:t>S</w:t>
            </w:r>
          </w:p>
        </w:tc>
        <w:tc>
          <w:tcPr>
            <w:tcW w:w="9360" w:type="dxa"/>
          </w:tcPr>
          <w:p w:rsidR="00C238EE" w:rsidRDefault="00C238EE" w:rsidP="00CC27F7">
            <w:pPr>
              <w:rPr>
                <w:b/>
                <w:color w:val="FF0000"/>
                <w:sz w:val="28"/>
              </w:rPr>
            </w:pPr>
            <w:r>
              <w:rPr>
                <w:b/>
                <w:color w:val="FF0000"/>
                <w:sz w:val="28"/>
              </w:rPr>
              <w:t xml:space="preserve">Strategy – Establishing a Learning Culture and Environment </w:t>
            </w:r>
          </w:p>
          <w:p w:rsidR="00CC27F7" w:rsidRPr="00C238EE" w:rsidRDefault="00C238EE" w:rsidP="00CC27F7">
            <w:pPr>
              <w:rPr>
                <w:b/>
                <w:color w:val="FF0000"/>
                <w:sz w:val="28"/>
              </w:rPr>
            </w:pPr>
            <w:r w:rsidRPr="00C238EE">
              <w:rPr>
                <w:b/>
                <w:color w:val="FF0000"/>
                <w:sz w:val="28"/>
              </w:rPr>
              <w:t xml:space="preserve">All student will be identified and provided interventions such as course scheduling reflective of ILP career paths, counseling services, and planning meeting with district personnel.  </w:t>
            </w:r>
          </w:p>
        </w:tc>
      </w:tr>
      <w:tr w:rsidR="00CC27F7" w:rsidTr="00680252">
        <w:tc>
          <w:tcPr>
            <w:tcW w:w="1530" w:type="dxa"/>
          </w:tcPr>
          <w:p w:rsidR="00CC27F7" w:rsidRPr="009A79A5" w:rsidRDefault="00C238EE" w:rsidP="00CC27F7">
            <w:pPr>
              <w:rPr>
                <w:b/>
                <w:sz w:val="28"/>
              </w:rPr>
            </w:pPr>
            <w:r w:rsidRPr="009A79A5">
              <w:rPr>
                <w:b/>
                <w:sz w:val="28"/>
              </w:rPr>
              <w:t>A</w:t>
            </w:r>
          </w:p>
        </w:tc>
        <w:tc>
          <w:tcPr>
            <w:tcW w:w="9360" w:type="dxa"/>
          </w:tcPr>
          <w:p w:rsidR="00CC27F7" w:rsidRDefault="00481A43" w:rsidP="00CC27F7">
            <w:pPr>
              <w:rPr>
                <w:b/>
                <w:i/>
                <w:sz w:val="28"/>
              </w:rPr>
            </w:pPr>
            <w:r>
              <w:rPr>
                <w:b/>
                <w:i/>
                <w:sz w:val="28"/>
              </w:rPr>
              <w:t xml:space="preserve">Activity – Persistence to Graduation </w:t>
            </w:r>
          </w:p>
          <w:p w:rsidR="00481A43" w:rsidRPr="00527A68" w:rsidRDefault="00481A43" w:rsidP="00481A43">
            <w:pPr>
              <w:rPr>
                <w:sz w:val="28"/>
              </w:rPr>
            </w:pPr>
            <w:r w:rsidRPr="00527A68">
              <w:rPr>
                <w:sz w:val="28"/>
              </w:rPr>
              <w:t xml:space="preserve">At-risk will be identified and provided interventions such as course scheduling reflective of ILP career pathways, counseling services, and planning meeting with district personnel. </w:t>
            </w:r>
          </w:p>
        </w:tc>
      </w:tr>
      <w:tr w:rsidR="00CC27F7" w:rsidTr="00680252">
        <w:tc>
          <w:tcPr>
            <w:tcW w:w="1530" w:type="dxa"/>
          </w:tcPr>
          <w:p w:rsidR="00CC27F7" w:rsidRPr="009A79A5" w:rsidRDefault="00C238EE" w:rsidP="00CC27F7">
            <w:pPr>
              <w:rPr>
                <w:b/>
                <w:sz w:val="28"/>
              </w:rPr>
            </w:pPr>
            <w:r w:rsidRPr="009A79A5">
              <w:rPr>
                <w:b/>
                <w:sz w:val="28"/>
              </w:rPr>
              <w:t>A</w:t>
            </w:r>
          </w:p>
        </w:tc>
        <w:tc>
          <w:tcPr>
            <w:tcW w:w="9360" w:type="dxa"/>
          </w:tcPr>
          <w:p w:rsidR="00CC27F7" w:rsidRDefault="00481A43" w:rsidP="00CC27F7">
            <w:pPr>
              <w:rPr>
                <w:b/>
                <w:i/>
                <w:sz w:val="28"/>
              </w:rPr>
            </w:pPr>
            <w:r>
              <w:rPr>
                <w:b/>
                <w:i/>
                <w:sz w:val="28"/>
              </w:rPr>
              <w:t>Activity – Career Awareness</w:t>
            </w:r>
          </w:p>
          <w:p w:rsidR="00481A43" w:rsidRPr="00527A68" w:rsidRDefault="00481A43" w:rsidP="00CC27F7">
            <w:pPr>
              <w:rPr>
                <w:sz w:val="28"/>
              </w:rPr>
            </w:pPr>
            <w:r w:rsidRPr="00527A68">
              <w:rPr>
                <w:sz w:val="28"/>
              </w:rPr>
              <w:t xml:space="preserve">Counselors will coordinate services to ensure students are provided with opportunities to experience career presentations, CTE opportunities, and ILP planning. </w:t>
            </w:r>
          </w:p>
        </w:tc>
      </w:tr>
      <w:tr w:rsidR="00481A43" w:rsidTr="00680252">
        <w:tc>
          <w:tcPr>
            <w:tcW w:w="1530" w:type="dxa"/>
          </w:tcPr>
          <w:p w:rsidR="00481A43" w:rsidRPr="009A79A5" w:rsidRDefault="00C238EE" w:rsidP="00CC27F7">
            <w:pPr>
              <w:rPr>
                <w:b/>
                <w:sz w:val="28"/>
              </w:rPr>
            </w:pPr>
            <w:r w:rsidRPr="009A79A5">
              <w:rPr>
                <w:b/>
                <w:sz w:val="28"/>
              </w:rPr>
              <w:t>A</w:t>
            </w:r>
          </w:p>
        </w:tc>
        <w:tc>
          <w:tcPr>
            <w:tcW w:w="9360" w:type="dxa"/>
          </w:tcPr>
          <w:p w:rsidR="00481A43" w:rsidRDefault="00481A43" w:rsidP="00CC27F7">
            <w:pPr>
              <w:rPr>
                <w:b/>
                <w:i/>
                <w:sz w:val="28"/>
              </w:rPr>
            </w:pPr>
            <w:r>
              <w:rPr>
                <w:b/>
                <w:i/>
                <w:sz w:val="28"/>
              </w:rPr>
              <w:t xml:space="preserve">Activity – Truancy Diversion </w:t>
            </w:r>
          </w:p>
          <w:p w:rsidR="00481A43" w:rsidRPr="00527A68" w:rsidRDefault="00481A43" w:rsidP="00CC27F7">
            <w:pPr>
              <w:rPr>
                <w:sz w:val="28"/>
              </w:rPr>
            </w:pPr>
            <w:r w:rsidRPr="00527A68">
              <w:rPr>
                <w:sz w:val="28"/>
              </w:rPr>
              <w:t>The DLT will collaborate with external agencies to support student graduation rates.</w:t>
            </w:r>
          </w:p>
        </w:tc>
      </w:tr>
      <w:tr w:rsidR="00481A43" w:rsidTr="00680252">
        <w:tc>
          <w:tcPr>
            <w:tcW w:w="1530" w:type="dxa"/>
          </w:tcPr>
          <w:p w:rsidR="00481A43" w:rsidRPr="009A79A5" w:rsidRDefault="00C238EE" w:rsidP="00CC27F7">
            <w:pPr>
              <w:rPr>
                <w:b/>
                <w:sz w:val="28"/>
              </w:rPr>
            </w:pPr>
            <w:r w:rsidRPr="009A79A5">
              <w:rPr>
                <w:b/>
                <w:sz w:val="28"/>
              </w:rPr>
              <w:t>A</w:t>
            </w:r>
          </w:p>
        </w:tc>
        <w:tc>
          <w:tcPr>
            <w:tcW w:w="9360" w:type="dxa"/>
          </w:tcPr>
          <w:p w:rsidR="00481A43" w:rsidRDefault="00481A43" w:rsidP="00CC27F7">
            <w:pPr>
              <w:rPr>
                <w:b/>
                <w:i/>
                <w:sz w:val="28"/>
              </w:rPr>
            </w:pPr>
            <w:r>
              <w:rPr>
                <w:b/>
                <w:i/>
                <w:sz w:val="28"/>
              </w:rPr>
              <w:t xml:space="preserve">Activity – Cooperative Collaboration </w:t>
            </w:r>
          </w:p>
          <w:p w:rsidR="00481A43" w:rsidRPr="00527A68" w:rsidRDefault="00481A43" w:rsidP="00CC27F7">
            <w:pPr>
              <w:rPr>
                <w:sz w:val="28"/>
              </w:rPr>
            </w:pPr>
            <w:r w:rsidRPr="00527A68">
              <w:rPr>
                <w:sz w:val="28"/>
              </w:rPr>
              <w:lastRenderedPageBreak/>
              <w:t xml:space="preserve">The DLT will collaborate with KEDS to ensure that measures are in place to effectively address disciplining students with special needs.  </w:t>
            </w:r>
          </w:p>
        </w:tc>
      </w:tr>
      <w:tr w:rsidR="00481A43" w:rsidTr="00680252">
        <w:tc>
          <w:tcPr>
            <w:tcW w:w="1530" w:type="dxa"/>
          </w:tcPr>
          <w:p w:rsidR="00481A43" w:rsidRPr="009A79A5" w:rsidRDefault="00C238EE" w:rsidP="00CC27F7">
            <w:pPr>
              <w:rPr>
                <w:b/>
                <w:sz w:val="28"/>
              </w:rPr>
            </w:pPr>
            <w:r w:rsidRPr="009A79A5">
              <w:rPr>
                <w:b/>
                <w:sz w:val="28"/>
              </w:rPr>
              <w:lastRenderedPageBreak/>
              <w:t>A</w:t>
            </w:r>
          </w:p>
        </w:tc>
        <w:tc>
          <w:tcPr>
            <w:tcW w:w="9360" w:type="dxa"/>
          </w:tcPr>
          <w:p w:rsidR="00481A43" w:rsidRDefault="00481A43" w:rsidP="00CC27F7">
            <w:pPr>
              <w:rPr>
                <w:b/>
                <w:i/>
                <w:sz w:val="28"/>
              </w:rPr>
            </w:pPr>
            <w:r>
              <w:rPr>
                <w:b/>
                <w:i/>
                <w:sz w:val="28"/>
              </w:rPr>
              <w:t>Activity – Alternative Program Classrooms</w:t>
            </w:r>
          </w:p>
          <w:p w:rsidR="00481A43" w:rsidRPr="00527A68" w:rsidRDefault="00481A43" w:rsidP="00CC27F7">
            <w:pPr>
              <w:rPr>
                <w:sz w:val="28"/>
              </w:rPr>
            </w:pPr>
            <w:r w:rsidRPr="00527A68">
              <w:rPr>
                <w:sz w:val="28"/>
              </w:rPr>
              <w:t xml:space="preserve">An Alternative Program Classroom will be utilized prior to out of school suspension for at risk students. </w:t>
            </w:r>
          </w:p>
        </w:tc>
      </w:tr>
      <w:tr w:rsidR="00481A43" w:rsidTr="00527A68">
        <w:trPr>
          <w:trHeight w:val="1340"/>
        </w:trPr>
        <w:tc>
          <w:tcPr>
            <w:tcW w:w="1530" w:type="dxa"/>
          </w:tcPr>
          <w:p w:rsidR="00481A43" w:rsidRPr="009A79A5" w:rsidRDefault="00C238EE" w:rsidP="00CC27F7">
            <w:pPr>
              <w:rPr>
                <w:b/>
                <w:sz w:val="28"/>
              </w:rPr>
            </w:pPr>
            <w:r w:rsidRPr="009A79A5">
              <w:rPr>
                <w:b/>
                <w:sz w:val="28"/>
              </w:rPr>
              <w:t>A</w:t>
            </w:r>
          </w:p>
        </w:tc>
        <w:tc>
          <w:tcPr>
            <w:tcW w:w="9360" w:type="dxa"/>
          </w:tcPr>
          <w:p w:rsidR="00481A43" w:rsidRDefault="00481A43" w:rsidP="00CC27F7">
            <w:pPr>
              <w:rPr>
                <w:b/>
                <w:i/>
                <w:sz w:val="28"/>
              </w:rPr>
            </w:pPr>
            <w:r>
              <w:rPr>
                <w:b/>
                <w:i/>
                <w:sz w:val="28"/>
              </w:rPr>
              <w:t xml:space="preserve">Activity – Suspension Monitoring </w:t>
            </w:r>
          </w:p>
          <w:p w:rsidR="00481A43" w:rsidRPr="00527A68" w:rsidRDefault="00481A43" w:rsidP="00CC27F7">
            <w:pPr>
              <w:rPr>
                <w:sz w:val="28"/>
              </w:rPr>
            </w:pPr>
            <w:r w:rsidRPr="00527A68">
              <w:rPr>
                <w:sz w:val="28"/>
              </w:rPr>
              <w:t>The district and all schools will monitor the</w:t>
            </w:r>
            <w:r w:rsidR="00527A68" w:rsidRPr="00527A68">
              <w:rPr>
                <w:sz w:val="28"/>
              </w:rPr>
              <w:t xml:space="preserve"> </w:t>
            </w:r>
            <w:r w:rsidRPr="00527A68">
              <w:rPr>
                <w:sz w:val="28"/>
              </w:rPr>
              <w:t>number of days of suspension for special education students who are at risk to engage in b</w:t>
            </w:r>
            <w:r w:rsidR="00527A68" w:rsidRPr="00527A68">
              <w:rPr>
                <w:sz w:val="28"/>
              </w:rPr>
              <w:t>ehaviors that could result in suspension.</w:t>
            </w:r>
          </w:p>
        </w:tc>
      </w:tr>
    </w:tbl>
    <w:p w:rsidR="00FB7F2F" w:rsidRDefault="001B442C"/>
    <w:sectPr w:rsidR="00FB7F2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42C" w:rsidRDefault="001B442C" w:rsidP="003637BF">
      <w:pPr>
        <w:spacing w:after="0" w:line="240" w:lineRule="auto"/>
      </w:pPr>
      <w:r>
        <w:separator/>
      </w:r>
    </w:p>
  </w:endnote>
  <w:endnote w:type="continuationSeparator" w:id="0">
    <w:p w:rsidR="001B442C" w:rsidRDefault="001B442C" w:rsidP="00363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7BF" w:rsidRDefault="003637BF">
    <w:pPr>
      <w:pStyle w:val="Footer"/>
    </w:pPr>
    <w:r>
      <w:t>Carter County Schools</w:t>
    </w:r>
  </w:p>
  <w:p w:rsidR="003637BF" w:rsidRDefault="003637BF">
    <w:pPr>
      <w:pStyle w:val="Footer"/>
    </w:pPr>
    <w:r>
      <w:t>September 2017</w:t>
    </w:r>
  </w:p>
  <w:p w:rsidR="003637BF" w:rsidRDefault="003637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42C" w:rsidRDefault="001B442C" w:rsidP="003637BF">
      <w:pPr>
        <w:spacing w:after="0" w:line="240" w:lineRule="auto"/>
      </w:pPr>
      <w:r>
        <w:separator/>
      </w:r>
    </w:p>
  </w:footnote>
  <w:footnote w:type="continuationSeparator" w:id="0">
    <w:p w:rsidR="001B442C" w:rsidRDefault="001B442C" w:rsidP="003637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2A"/>
    <w:rsid w:val="00013DE9"/>
    <w:rsid w:val="00076E2A"/>
    <w:rsid w:val="00156A8C"/>
    <w:rsid w:val="001668FB"/>
    <w:rsid w:val="001976DD"/>
    <w:rsid w:val="001B442C"/>
    <w:rsid w:val="001F3BE7"/>
    <w:rsid w:val="00215052"/>
    <w:rsid w:val="00290E3E"/>
    <w:rsid w:val="003637BF"/>
    <w:rsid w:val="00481A43"/>
    <w:rsid w:val="004855C0"/>
    <w:rsid w:val="00527A68"/>
    <w:rsid w:val="006709AE"/>
    <w:rsid w:val="00680252"/>
    <w:rsid w:val="006A747C"/>
    <w:rsid w:val="007C2890"/>
    <w:rsid w:val="008272F5"/>
    <w:rsid w:val="00912CF6"/>
    <w:rsid w:val="009A79A5"/>
    <w:rsid w:val="009D00A0"/>
    <w:rsid w:val="00AF5B2E"/>
    <w:rsid w:val="00C238EE"/>
    <w:rsid w:val="00CC27F7"/>
    <w:rsid w:val="00D27905"/>
    <w:rsid w:val="00F02955"/>
    <w:rsid w:val="00F67AB2"/>
    <w:rsid w:val="00F81133"/>
    <w:rsid w:val="00FA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F3080-320D-4C10-9AF9-B657AD62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6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7BF"/>
  </w:style>
  <w:style w:type="paragraph" w:styleId="Footer">
    <w:name w:val="footer"/>
    <w:basedOn w:val="Normal"/>
    <w:link w:val="FooterChar"/>
    <w:uiPriority w:val="99"/>
    <w:unhideWhenUsed/>
    <w:rsid w:val="00363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Dotson, Judy</dc:creator>
  <cp:keywords/>
  <dc:description/>
  <cp:lastModifiedBy>Dotson, Judy</cp:lastModifiedBy>
  <cp:revision>2</cp:revision>
  <dcterms:created xsi:type="dcterms:W3CDTF">2018-01-19T12:54:00Z</dcterms:created>
  <dcterms:modified xsi:type="dcterms:W3CDTF">2018-01-19T12:54:00Z</dcterms:modified>
</cp:coreProperties>
</file>